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56ED" w14:textId="4BEC3729" w:rsidR="00BD4CDB" w:rsidRPr="00BA5A8F" w:rsidRDefault="00BD4CDB" w:rsidP="005E34A3">
      <w:pPr>
        <w:ind w:left="3969" w:hanging="283"/>
        <w:jc w:val="both"/>
        <w:rPr>
          <w:b/>
          <w:sz w:val="25"/>
          <w:szCs w:val="25"/>
        </w:rPr>
      </w:pPr>
      <w:r w:rsidRPr="00BA5A8F">
        <w:rPr>
          <w:b/>
          <w:sz w:val="25"/>
          <w:szCs w:val="25"/>
        </w:rPr>
        <w:t>PROJETO</w:t>
      </w:r>
      <w:r w:rsidR="00382FDD" w:rsidRPr="00BA5A8F">
        <w:rPr>
          <w:b/>
          <w:sz w:val="25"/>
          <w:szCs w:val="25"/>
        </w:rPr>
        <w:t xml:space="preserve"> DE</w:t>
      </w:r>
      <w:r w:rsidRPr="00BA5A8F">
        <w:rPr>
          <w:b/>
          <w:sz w:val="25"/>
          <w:szCs w:val="25"/>
        </w:rPr>
        <w:t xml:space="preserve"> LEI LEGISLATIVO Nº </w:t>
      </w:r>
      <w:r w:rsidR="003F1137" w:rsidRPr="00BA5A8F">
        <w:rPr>
          <w:b/>
          <w:sz w:val="25"/>
          <w:szCs w:val="25"/>
        </w:rPr>
        <w:t>00</w:t>
      </w:r>
      <w:r w:rsidR="001F6071">
        <w:rPr>
          <w:b/>
          <w:sz w:val="25"/>
          <w:szCs w:val="25"/>
        </w:rPr>
        <w:t>2</w:t>
      </w:r>
      <w:r w:rsidRPr="00BA5A8F">
        <w:rPr>
          <w:b/>
          <w:sz w:val="25"/>
          <w:szCs w:val="25"/>
        </w:rPr>
        <w:t>/</w:t>
      </w:r>
      <w:r w:rsidR="009F2B6C" w:rsidRPr="00BA5A8F">
        <w:rPr>
          <w:b/>
          <w:sz w:val="25"/>
          <w:szCs w:val="25"/>
        </w:rPr>
        <w:t>2026</w:t>
      </w:r>
    </w:p>
    <w:p w14:paraId="43AE8921" w14:textId="4F0501AB" w:rsidR="00A920BF" w:rsidRPr="00BA5A8F" w:rsidRDefault="00A920BF" w:rsidP="005E34A3">
      <w:pPr>
        <w:ind w:left="3969" w:hanging="283"/>
        <w:jc w:val="both"/>
        <w:rPr>
          <w:sz w:val="25"/>
          <w:szCs w:val="25"/>
        </w:rPr>
      </w:pPr>
      <w:r w:rsidRPr="00BA5A8F">
        <w:rPr>
          <w:b/>
          <w:sz w:val="25"/>
          <w:szCs w:val="25"/>
        </w:rPr>
        <w:t xml:space="preserve">DATA: </w:t>
      </w:r>
      <w:r w:rsidR="001F6071">
        <w:rPr>
          <w:b/>
          <w:sz w:val="25"/>
          <w:szCs w:val="25"/>
        </w:rPr>
        <w:t>04</w:t>
      </w:r>
      <w:r w:rsidR="0011191C" w:rsidRPr="00BA5A8F">
        <w:rPr>
          <w:b/>
          <w:sz w:val="25"/>
          <w:szCs w:val="25"/>
        </w:rPr>
        <w:t xml:space="preserve"> </w:t>
      </w:r>
      <w:r w:rsidR="00FE325C" w:rsidRPr="00BA5A8F">
        <w:rPr>
          <w:b/>
          <w:sz w:val="25"/>
          <w:szCs w:val="25"/>
        </w:rPr>
        <w:t xml:space="preserve">DE </w:t>
      </w:r>
      <w:r w:rsidR="001F6071">
        <w:rPr>
          <w:b/>
          <w:sz w:val="25"/>
          <w:szCs w:val="25"/>
        </w:rPr>
        <w:t>MARÇO</w:t>
      </w:r>
      <w:r w:rsidR="00684B60" w:rsidRPr="00BA5A8F">
        <w:rPr>
          <w:b/>
          <w:sz w:val="25"/>
          <w:szCs w:val="25"/>
        </w:rPr>
        <w:t xml:space="preserve"> </w:t>
      </w:r>
      <w:r w:rsidR="00FE325C" w:rsidRPr="00BA5A8F">
        <w:rPr>
          <w:b/>
          <w:sz w:val="25"/>
          <w:szCs w:val="25"/>
        </w:rPr>
        <w:t xml:space="preserve">DE </w:t>
      </w:r>
      <w:r w:rsidR="009F2B6C" w:rsidRPr="00BA5A8F">
        <w:rPr>
          <w:b/>
          <w:sz w:val="25"/>
          <w:szCs w:val="25"/>
        </w:rPr>
        <w:t>2026</w:t>
      </w:r>
      <w:r w:rsidR="00FE325C" w:rsidRPr="00BA5A8F">
        <w:rPr>
          <w:b/>
          <w:sz w:val="25"/>
          <w:szCs w:val="25"/>
        </w:rPr>
        <w:t>.</w:t>
      </w:r>
      <w:r w:rsidR="00FE325C" w:rsidRPr="00BA5A8F">
        <w:rPr>
          <w:sz w:val="25"/>
          <w:szCs w:val="25"/>
        </w:rPr>
        <w:t xml:space="preserve">  </w:t>
      </w:r>
    </w:p>
    <w:p w14:paraId="19CF9853" w14:textId="3CE01CAD" w:rsidR="00D67497" w:rsidRPr="00BA5A8F" w:rsidRDefault="00B83ACE" w:rsidP="005E34A3">
      <w:pPr>
        <w:ind w:left="4820" w:hanging="1134"/>
        <w:jc w:val="both"/>
        <w:rPr>
          <w:b/>
          <w:sz w:val="25"/>
          <w:szCs w:val="25"/>
        </w:rPr>
      </w:pPr>
      <w:r w:rsidRPr="00BA5A8F">
        <w:rPr>
          <w:b/>
          <w:sz w:val="25"/>
          <w:szCs w:val="25"/>
        </w:rPr>
        <w:t>SÚMULA</w:t>
      </w:r>
      <w:r w:rsidR="003238EE" w:rsidRPr="00BA5A8F">
        <w:rPr>
          <w:b/>
          <w:sz w:val="25"/>
          <w:szCs w:val="25"/>
        </w:rPr>
        <w:t>:</w:t>
      </w:r>
      <w:r w:rsidR="009F2B6C" w:rsidRPr="00BA5A8F">
        <w:rPr>
          <w:b/>
          <w:sz w:val="25"/>
          <w:szCs w:val="25"/>
        </w:rPr>
        <w:t xml:space="preserve"> </w:t>
      </w:r>
      <w:r w:rsidR="001F6071" w:rsidRPr="001F6071">
        <w:rPr>
          <w:b/>
          <w:sz w:val="25"/>
          <w:szCs w:val="25"/>
        </w:rPr>
        <w:t xml:space="preserve">DISPÕE SOBRE A POLÍTICA MUNICIPAL DE USO DO CANABIDIOL (CBD) E A DISTRIBUIÇÃO GRATUITA DOS MEDICAMENTOS À BASE DA “CANNABIS MEDICINAL”, COM PRESCRIÇÃO NAS UNIDADES DE SAÚDE PÚBLICA MUNICIPAL E PRIVADA, OU CONVENIADA AO SISTEMA ÚNICO DE SAÚDE – SUS, NO ÂMBITO DO MUNICÍPIO DE </w:t>
      </w:r>
      <w:r w:rsidR="001F6071">
        <w:rPr>
          <w:b/>
          <w:sz w:val="25"/>
          <w:szCs w:val="25"/>
        </w:rPr>
        <w:t>VERA</w:t>
      </w:r>
      <w:r w:rsidR="001F6071" w:rsidRPr="001F6071">
        <w:rPr>
          <w:b/>
          <w:sz w:val="25"/>
          <w:szCs w:val="25"/>
        </w:rPr>
        <w:t xml:space="preserve"> – MT, E DAS OUTRAS PROVIDÊNCIAS</w:t>
      </w:r>
      <w:r w:rsidR="009F2B6C" w:rsidRPr="00BA5A8F">
        <w:rPr>
          <w:b/>
          <w:sz w:val="25"/>
          <w:szCs w:val="25"/>
        </w:rPr>
        <w:t>.</w:t>
      </w:r>
    </w:p>
    <w:p w14:paraId="4C1359C1" w14:textId="77777777" w:rsidR="00E81574" w:rsidRDefault="00E81574" w:rsidP="0019008D">
      <w:pPr>
        <w:ind w:firstLine="2268"/>
        <w:jc w:val="both"/>
        <w:rPr>
          <w:b/>
          <w:i/>
          <w:sz w:val="25"/>
          <w:szCs w:val="25"/>
        </w:rPr>
      </w:pPr>
    </w:p>
    <w:p w14:paraId="2A53EE90" w14:textId="77777777" w:rsidR="00E16B86" w:rsidRPr="00BA5A8F" w:rsidRDefault="00E16B86" w:rsidP="0019008D">
      <w:pPr>
        <w:ind w:firstLine="2268"/>
        <w:jc w:val="both"/>
        <w:rPr>
          <w:b/>
          <w:i/>
          <w:sz w:val="25"/>
          <w:szCs w:val="25"/>
        </w:rPr>
      </w:pPr>
    </w:p>
    <w:p w14:paraId="1D672465" w14:textId="77777777" w:rsidR="00B83ACE" w:rsidRPr="001F6071" w:rsidRDefault="00B83ACE" w:rsidP="001F6071">
      <w:pPr>
        <w:ind w:firstLine="2268"/>
        <w:jc w:val="both"/>
        <w:rPr>
          <w:b/>
          <w:bCs/>
          <w:i/>
          <w:sz w:val="25"/>
          <w:szCs w:val="25"/>
        </w:rPr>
      </w:pPr>
      <w:r w:rsidRPr="001F6071">
        <w:rPr>
          <w:b/>
          <w:i/>
          <w:sz w:val="25"/>
          <w:szCs w:val="25"/>
        </w:rPr>
        <w:t>A CÂMARA MUNICIPAL DE VERA, Estado de Mato Grosso, “Aprovando”, e o Prefeito Municipal concordando, sancionará a seguinte Lei.</w:t>
      </w:r>
    </w:p>
    <w:p w14:paraId="4D7F696B" w14:textId="77777777" w:rsidR="001F6071" w:rsidRDefault="001F6071" w:rsidP="001F6071">
      <w:pPr>
        <w:tabs>
          <w:tab w:val="left" w:pos="4320"/>
        </w:tabs>
        <w:ind w:firstLine="2268"/>
        <w:jc w:val="both"/>
        <w:rPr>
          <w:b/>
          <w:bCs/>
          <w:color w:val="000000"/>
          <w:sz w:val="25"/>
          <w:szCs w:val="25"/>
        </w:rPr>
      </w:pPr>
    </w:p>
    <w:p w14:paraId="38CEE569" w14:textId="65A5F6B1" w:rsidR="001F6071" w:rsidRPr="001F6071" w:rsidRDefault="001F6071" w:rsidP="001F6071">
      <w:pPr>
        <w:tabs>
          <w:tab w:val="left" w:pos="4320"/>
        </w:tabs>
        <w:ind w:firstLine="2268"/>
        <w:jc w:val="both"/>
        <w:rPr>
          <w:color w:val="000000"/>
          <w:sz w:val="25"/>
          <w:szCs w:val="25"/>
        </w:rPr>
      </w:pPr>
      <w:r w:rsidRPr="001F6071">
        <w:rPr>
          <w:b/>
          <w:bCs/>
          <w:color w:val="000000"/>
          <w:sz w:val="25"/>
          <w:szCs w:val="25"/>
        </w:rPr>
        <w:t>Art. 1º</w:t>
      </w:r>
      <w:r w:rsidRPr="001F6071">
        <w:rPr>
          <w:color w:val="000000"/>
          <w:sz w:val="25"/>
          <w:szCs w:val="25"/>
        </w:rPr>
        <w:t xml:space="preserve"> É direito do paciente receber gratuitamente do Poder Público medicamentos nacionais e/ou importados a base de cannabis medicinal que contenham em sua fórmula a substância Canabidiol (CBD), e/ou Canabidiol  (CBD) associado  ao Tetrahidrocanabinol (THC), desde que devidamente autorizado por ordem judicial ou pela Agência Nacional de Vigilância Sanitária – ANVISA, e prescrito por profissional médico acompanhado do respectivo laudo constando as razões da prescrição e contendo a Classificação Internacional de Doença (CID), nas unidades de saúde pública municipal em funcionamento no Município de </w:t>
      </w:r>
      <w:r>
        <w:rPr>
          <w:color w:val="000000"/>
          <w:sz w:val="25"/>
          <w:szCs w:val="25"/>
        </w:rPr>
        <w:t>Vera – M</w:t>
      </w:r>
      <w:r w:rsidRPr="001F6071">
        <w:rPr>
          <w:color w:val="000000"/>
          <w:sz w:val="25"/>
          <w:szCs w:val="25"/>
        </w:rPr>
        <w:t>T</w:t>
      </w:r>
      <w:r>
        <w:rPr>
          <w:color w:val="000000"/>
          <w:sz w:val="25"/>
          <w:szCs w:val="25"/>
        </w:rPr>
        <w:t xml:space="preserve">, </w:t>
      </w:r>
      <w:r w:rsidRPr="001F6071">
        <w:rPr>
          <w:color w:val="000000"/>
          <w:sz w:val="25"/>
          <w:szCs w:val="25"/>
        </w:rPr>
        <w:t>atendidos os pressupostos previstos no artigo 196 da Constituição Federal de 1988.</w:t>
      </w:r>
    </w:p>
    <w:p w14:paraId="7443BCCA"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65AE94CE" w14:textId="2AF5CF9A" w:rsidR="001F6071" w:rsidRPr="001F6071" w:rsidRDefault="001F6071" w:rsidP="001F6071">
      <w:pPr>
        <w:tabs>
          <w:tab w:val="left" w:pos="4320"/>
        </w:tabs>
        <w:ind w:firstLine="2268"/>
        <w:jc w:val="both"/>
        <w:rPr>
          <w:color w:val="000000"/>
          <w:sz w:val="25"/>
          <w:szCs w:val="25"/>
        </w:rPr>
      </w:pPr>
      <w:r w:rsidRPr="001F6071">
        <w:rPr>
          <w:b/>
          <w:bCs/>
          <w:color w:val="000000"/>
          <w:sz w:val="25"/>
          <w:szCs w:val="25"/>
        </w:rPr>
        <w:t>Parágrafo único.</w:t>
      </w:r>
      <w:r w:rsidRPr="001F6071">
        <w:rPr>
          <w:color w:val="000000"/>
          <w:sz w:val="25"/>
          <w:szCs w:val="25"/>
        </w:rPr>
        <w:t xml:space="preserve"> O paciente receberá os produtos de que trata o caput durante o período de prescrição de seu médico assistente.</w:t>
      </w:r>
    </w:p>
    <w:p w14:paraId="758F93C0"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202422B0" w14:textId="3329FE9E" w:rsidR="001F6071" w:rsidRDefault="001F6071" w:rsidP="001F6071">
      <w:pPr>
        <w:tabs>
          <w:tab w:val="left" w:pos="4320"/>
        </w:tabs>
        <w:ind w:firstLine="2268"/>
        <w:jc w:val="both"/>
        <w:rPr>
          <w:color w:val="000000"/>
          <w:sz w:val="25"/>
          <w:szCs w:val="25"/>
        </w:rPr>
      </w:pPr>
      <w:r w:rsidRPr="001F6071">
        <w:rPr>
          <w:b/>
          <w:bCs/>
          <w:color w:val="000000"/>
          <w:sz w:val="25"/>
          <w:szCs w:val="25"/>
        </w:rPr>
        <w:t>Art. 2º</w:t>
      </w:r>
      <w:r w:rsidRPr="001F6071">
        <w:rPr>
          <w:color w:val="000000"/>
          <w:sz w:val="25"/>
          <w:szCs w:val="25"/>
        </w:rPr>
        <w:t xml:space="preserve"> É obrigatório para o recebimento dos medicamentos a que se referem o artigo 1º:</w:t>
      </w:r>
    </w:p>
    <w:p w14:paraId="4EA1551B" w14:textId="77777777" w:rsidR="00F769CF" w:rsidRPr="001F6071" w:rsidRDefault="00F769CF" w:rsidP="001F6071">
      <w:pPr>
        <w:tabs>
          <w:tab w:val="left" w:pos="4320"/>
        </w:tabs>
        <w:ind w:firstLine="2268"/>
        <w:jc w:val="both"/>
        <w:rPr>
          <w:color w:val="000000"/>
          <w:sz w:val="25"/>
          <w:szCs w:val="25"/>
        </w:rPr>
      </w:pPr>
    </w:p>
    <w:p w14:paraId="2553902F" w14:textId="27F6D64A"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lastRenderedPageBreak/>
        <w:t>I –</w:t>
      </w:r>
      <w:r w:rsidRPr="001F6071">
        <w:rPr>
          <w:color w:val="000000"/>
          <w:sz w:val="25"/>
          <w:szCs w:val="25"/>
        </w:rPr>
        <w:t xml:space="preserve"> Que a primeira avaliação e prescrição seja realizada por médico (a) da família, especialista em dor, geriatra, psiquiatra, neurologista, neuropediatra ou reumatologista legalmente habilitado e vinculado ao serviço público no momento da prescrição, devendo conter, obrigatoriamente, o nome do paciente e do medicamento, a posologia, o quantitativo necessário, o tempo de tratamento, data, assinatura e número do registro do profissional no Conselho Regional de Medicina;</w:t>
      </w:r>
    </w:p>
    <w:p w14:paraId="11CF112D"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4FD2A45E" w14:textId="306B85C0"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II –</w:t>
      </w:r>
      <w:r w:rsidRPr="001F6071">
        <w:rPr>
          <w:color w:val="000000"/>
          <w:sz w:val="25"/>
          <w:szCs w:val="25"/>
        </w:rPr>
        <w:t xml:space="preserve"> Laudo médico, contendo a descrição do caso, o(s) CID(s) da(s) doença(s) e justificativa para a utilização do medicamento indicado e a viabilidade em detrimento às alternativas terapêuticas já disponibilizadas no âmbito do SUS e aos tratamentos anteriores;</w:t>
      </w:r>
    </w:p>
    <w:p w14:paraId="5EF88CC1"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003CA375" w14:textId="1325E915"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III -</w:t>
      </w:r>
      <w:r w:rsidRPr="001F6071">
        <w:rPr>
          <w:color w:val="000000"/>
          <w:sz w:val="25"/>
          <w:szCs w:val="25"/>
        </w:rPr>
        <w:t xml:space="preserve"> Para ser considerado um paciente elegível ao fornecimento de medicamentos à base de Cannabis, o mesmo deverá estar frequentando regularmente o serviço médico público prescritor da Cannabis, com acompanhamento ambulatorial conforme indicação médica. A ausência do paciente nas consultas médicas, desde que não justificada por motivos de saúde, implicará na suspensão do fornecimento do produto de Cannabis prescrito;</w:t>
      </w:r>
    </w:p>
    <w:p w14:paraId="31575CBA"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7F8D1F43" w14:textId="3951D35A"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IV -</w:t>
      </w:r>
      <w:r w:rsidRPr="001F6071">
        <w:rPr>
          <w:color w:val="000000"/>
          <w:sz w:val="25"/>
          <w:szCs w:val="25"/>
        </w:rPr>
        <w:t xml:space="preserve"> O tratamento com produtos à base de Cannabis não terá duração máxima previamente definida, e sua continuidade dependerá do paciente se manter em acompanhamento médico, conforme previsto no parágrafo III;</w:t>
      </w:r>
    </w:p>
    <w:p w14:paraId="63F557CE"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56366D73" w14:textId="41AD8847"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V</w:t>
      </w:r>
      <w:r w:rsidRPr="001F6071">
        <w:rPr>
          <w:color w:val="000000"/>
          <w:sz w:val="25"/>
          <w:szCs w:val="25"/>
        </w:rPr>
        <w:t xml:space="preserve"> - A prescrição do produto de Cannabis com THC até 0,2% deve ser acompanhada da Notificação de Receita "B", nos termos da Portaria SVS/MS nº 344, de 12 de maio de 1998 (Aprova o Regulamento Técnico sobre substâncias e medicamentos sujeitos a controle especial) e suas atualizações, já a prescrição do produto de Cannabis com THC acima de 0,2% deve ser acompanhada da Notificação de Receita "A", nos termos da mesma Portaria;</w:t>
      </w:r>
    </w:p>
    <w:p w14:paraId="0111B909"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1FF44319" w14:textId="43AF932A"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VI</w:t>
      </w:r>
      <w:r w:rsidRPr="001F6071">
        <w:rPr>
          <w:color w:val="000000"/>
          <w:sz w:val="25"/>
          <w:szCs w:val="25"/>
        </w:rPr>
        <w:t xml:space="preserve"> - O paciente ou responsável deverá retirar a quantidade exata de produtos estabelecido na receita médica conforme Portaria SVS/MS nº 344, de 12 de maio de 1998 e suas atualizações;</w:t>
      </w:r>
    </w:p>
    <w:p w14:paraId="78BECBBB"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4A9AAC5F" w14:textId="77777777"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VII -</w:t>
      </w:r>
      <w:r w:rsidRPr="001F6071">
        <w:rPr>
          <w:color w:val="000000"/>
          <w:sz w:val="25"/>
          <w:szCs w:val="25"/>
        </w:rPr>
        <w:t xml:space="preserve"> Recomenda-se como boas normas de prática prescritiva que os dados referentes à eficácia, segurança e aspectos fármaco-econômicos dos produtos à base de Cannabis, sejam publicados anualmente visando os princípios da transparência e do incremento de base de dados que embase e otimize a prática prescritiva populacional destes produtos.</w:t>
      </w:r>
    </w:p>
    <w:p w14:paraId="131DC74D" w14:textId="202B9994"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lastRenderedPageBreak/>
        <w:t>Art. 3º</w:t>
      </w:r>
      <w:r w:rsidRPr="001F6071">
        <w:rPr>
          <w:color w:val="000000"/>
          <w:sz w:val="25"/>
          <w:szCs w:val="25"/>
        </w:rPr>
        <w:t xml:space="preserve"> Para o cumprimento da presente Lei é lícito e autorizado ao Poder Público:</w:t>
      </w:r>
    </w:p>
    <w:p w14:paraId="7873811A" w14:textId="77777777" w:rsidR="001F6071" w:rsidRPr="001F6071" w:rsidRDefault="001F6071" w:rsidP="001F6071">
      <w:pPr>
        <w:tabs>
          <w:tab w:val="left" w:pos="4320"/>
        </w:tabs>
        <w:ind w:firstLine="2268"/>
        <w:jc w:val="both"/>
        <w:rPr>
          <w:color w:val="000000"/>
          <w:sz w:val="25"/>
          <w:szCs w:val="25"/>
        </w:rPr>
      </w:pPr>
    </w:p>
    <w:p w14:paraId="022CC221" w14:textId="77777777"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 –</w:t>
      </w:r>
      <w:r w:rsidRPr="001F6071">
        <w:rPr>
          <w:color w:val="000000"/>
          <w:sz w:val="25"/>
          <w:szCs w:val="25"/>
        </w:rPr>
        <w:t xml:space="preserve"> Celebrar convênios com a União, com os Estados, municípios e/ou suas autarquias, assim como com organizações sem fins lucrativos representativa dos pacientes a fim de promoverem, em conjunto, campanhas, fóruns, seminários, simpósios, congressos para conhecimento da população em geral e de profissionais de saúde acerca da terapêutica canábica;</w:t>
      </w:r>
    </w:p>
    <w:p w14:paraId="0A200CE3"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0A9B09FB" w14:textId="6847A902"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II –</w:t>
      </w:r>
      <w:r w:rsidRPr="001F6071">
        <w:rPr>
          <w:color w:val="000000"/>
          <w:sz w:val="25"/>
          <w:szCs w:val="25"/>
        </w:rPr>
        <w:t xml:space="preserve"> Celebrar convênios com a União, com os Estados, municípios e/ou suas autarquias, assim como com organizações sem fins lucrativos e entidades privadas com o objetivo de empreender pesquisas relacionadas ao objeto da presente lei;</w:t>
      </w:r>
    </w:p>
    <w:p w14:paraId="78DA9E6A"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75FC3AF3" w14:textId="6D239C4A"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III</w:t>
      </w:r>
      <w:r w:rsidRPr="001F6071">
        <w:rPr>
          <w:color w:val="000000"/>
          <w:sz w:val="25"/>
          <w:szCs w:val="25"/>
        </w:rPr>
        <w:t xml:space="preserve"> – Adquirir medicamentos de entidades nacionais ou internacionais, que demonstrem capacidade de produção dos produtos à base de cannabis, tanto quantitativa, quanto qualitativamente, adequada e segura à demanda institucional do referido órgão público, levando em conta, preenchidos os critérios de qualidade, o menor preço obtido através de processo licitatório e a produção nacional, na forma prevista no artigo 199, §1</w:t>
      </w:r>
      <w:r w:rsidR="00E112A0">
        <w:rPr>
          <w:color w:val="000000"/>
          <w:sz w:val="25"/>
          <w:szCs w:val="25"/>
        </w:rPr>
        <w:t>º</w:t>
      </w:r>
      <w:r w:rsidRPr="001F6071">
        <w:rPr>
          <w:color w:val="000000"/>
          <w:sz w:val="25"/>
          <w:szCs w:val="25"/>
        </w:rPr>
        <w:t>, da Constituição Federal de 1988, que possuam autorização legal, administrativa ou judicial para o cultivo e a manipulação para fins medicinais de plantas do gênero cannabis.</w:t>
      </w:r>
    </w:p>
    <w:p w14:paraId="686E6B8B"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6F20A9A8" w14:textId="542CF96F"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IV</w:t>
      </w:r>
      <w:r w:rsidRPr="001F6071">
        <w:rPr>
          <w:color w:val="000000"/>
          <w:sz w:val="25"/>
          <w:szCs w:val="25"/>
        </w:rPr>
        <w:t xml:space="preserve"> – Os estoques de produtos de cannabis adquiridos pelo órgão público segundo o parágrafo IV deverão ter armazenamento adequado previsto relativo ao quantitativo adquirido em órgãos públicos ou privados antes da entrega do produto.</w:t>
      </w:r>
    </w:p>
    <w:p w14:paraId="53197D07"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13DE5E12" w14:textId="04372FAF"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Art. 4º</w:t>
      </w:r>
      <w:r w:rsidRPr="001F6071">
        <w:rPr>
          <w:color w:val="000000"/>
          <w:sz w:val="25"/>
          <w:szCs w:val="25"/>
        </w:rPr>
        <w:t xml:space="preserve"> O objetivo geral do programa é adequar a temática da cannabis medicinal aos padrões e referências internacionais, como Canadá, Estados Unidos e Israel, proporcionando maior acesso à saúde e atendimento adequado, de forma a diminuir as consequências clínicas e sociais, assim como as consequências de políticas públicas desatualizadas à cannabis medicinal.</w:t>
      </w:r>
    </w:p>
    <w:p w14:paraId="54CB9AED"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22034D64" w14:textId="77777777"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Parágrafo único.</w:t>
      </w:r>
      <w:r w:rsidRPr="001F6071">
        <w:rPr>
          <w:color w:val="000000"/>
          <w:sz w:val="25"/>
          <w:szCs w:val="25"/>
        </w:rPr>
        <w:t xml:space="preserve"> São objetivos específicos do programa:</w:t>
      </w:r>
    </w:p>
    <w:p w14:paraId="73BCC041"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2B287008" w14:textId="049C6CDF"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I –</w:t>
      </w:r>
      <w:r w:rsidRPr="001F6071">
        <w:rPr>
          <w:color w:val="000000"/>
          <w:sz w:val="25"/>
          <w:szCs w:val="25"/>
        </w:rPr>
        <w:t xml:space="preserve"> Diagnosticar e tratar pacientes cujo tratamento com a cannabis medicinal possua eficácia e/ou produção cientifica que enseje o tratamento;</w:t>
      </w:r>
    </w:p>
    <w:p w14:paraId="495EA478"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4ED866F6" w14:textId="7DB3D723"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lastRenderedPageBreak/>
        <w:t>II</w:t>
      </w:r>
      <w:r w:rsidRPr="001F6071">
        <w:rPr>
          <w:color w:val="000000"/>
          <w:sz w:val="25"/>
          <w:szCs w:val="25"/>
        </w:rPr>
        <w:t xml:space="preserve"> – Promover políticas públicas para propagar a disseminação de informação a respeito da terapêutica canábica através de palestras, fóruns, simpósios, cursos de capacitação de gestores e demais atos necessários para o conhecimento geral da população acerca da cannabis medicinal, realizando parcerias público-privadas com entidades, preferencialmente, sem fins lucrativos, em atendimento ao artigo 199, §1</w:t>
      </w:r>
      <w:r w:rsidR="00AE4E13">
        <w:rPr>
          <w:color w:val="000000"/>
          <w:sz w:val="25"/>
          <w:szCs w:val="25"/>
        </w:rPr>
        <w:t>º</w:t>
      </w:r>
      <w:r w:rsidRPr="001F6071">
        <w:rPr>
          <w:color w:val="000000"/>
          <w:sz w:val="25"/>
          <w:szCs w:val="25"/>
        </w:rPr>
        <w:t>, da Constituição Federal de 1988;</w:t>
      </w:r>
    </w:p>
    <w:p w14:paraId="5EF2BD43" w14:textId="77777777" w:rsidR="001F6071" w:rsidRPr="001F6071" w:rsidRDefault="001F6071" w:rsidP="001F6071">
      <w:pPr>
        <w:tabs>
          <w:tab w:val="left" w:pos="4320"/>
        </w:tabs>
        <w:ind w:firstLine="2268"/>
        <w:jc w:val="both"/>
        <w:rPr>
          <w:color w:val="000000"/>
          <w:sz w:val="25"/>
          <w:szCs w:val="25"/>
        </w:rPr>
      </w:pPr>
      <w:r w:rsidRPr="001F6071">
        <w:rPr>
          <w:color w:val="000000"/>
          <w:sz w:val="25"/>
          <w:szCs w:val="25"/>
        </w:rPr>
        <w:t xml:space="preserve"> </w:t>
      </w:r>
      <w:r w:rsidRPr="001F6071">
        <w:rPr>
          <w:color w:val="000000"/>
          <w:sz w:val="25"/>
          <w:szCs w:val="25"/>
        </w:rPr>
        <w:tab/>
      </w:r>
    </w:p>
    <w:p w14:paraId="206CAC14" w14:textId="4D460A2C" w:rsidR="001F6071" w:rsidRDefault="001F6071" w:rsidP="001F6071">
      <w:pPr>
        <w:tabs>
          <w:tab w:val="left" w:pos="4320"/>
        </w:tabs>
        <w:ind w:firstLine="2268"/>
        <w:jc w:val="both"/>
        <w:rPr>
          <w:color w:val="000000"/>
          <w:sz w:val="25"/>
          <w:szCs w:val="25"/>
        </w:rPr>
      </w:pPr>
      <w:r w:rsidRPr="00E16B86">
        <w:rPr>
          <w:b/>
          <w:bCs/>
          <w:color w:val="000000"/>
          <w:sz w:val="25"/>
          <w:szCs w:val="25"/>
        </w:rPr>
        <w:t>III</w:t>
      </w:r>
      <w:r w:rsidRPr="001F6071">
        <w:rPr>
          <w:color w:val="000000"/>
          <w:sz w:val="25"/>
          <w:szCs w:val="25"/>
        </w:rPr>
        <w:t xml:space="preserve"> – Atender a norma de eficácia plena e aplicabilidade imediata estabelecida no artigo 196, da Constituição Federal de 1988</w:t>
      </w:r>
      <w:r w:rsidR="0067477C">
        <w:rPr>
          <w:color w:val="000000"/>
          <w:sz w:val="25"/>
          <w:szCs w:val="25"/>
        </w:rPr>
        <w:t>.</w:t>
      </w:r>
    </w:p>
    <w:p w14:paraId="2EEEAE75" w14:textId="77777777" w:rsidR="0067477C" w:rsidRPr="001F6071" w:rsidRDefault="0067477C" w:rsidP="001F6071">
      <w:pPr>
        <w:tabs>
          <w:tab w:val="left" w:pos="4320"/>
        </w:tabs>
        <w:ind w:firstLine="2268"/>
        <w:jc w:val="both"/>
        <w:rPr>
          <w:color w:val="000000"/>
          <w:sz w:val="25"/>
          <w:szCs w:val="25"/>
        </w:rPr>
      </w:pPr>
    </w:p>
    <w:p w14:paraId="1D89E848" w14:textId="18BBC3BF" w:rsidR="001F6071" w:rsidRPr="001F6071" w:rsidRDefault="001F6071" w:rsidP="001F6071">
      <w:pPr>
        <w:tabs>
          <w:tab w:val="left" w:pos="4320"/>
        </w:tabs>
        <w:ind w:firstLine="2268"/>
        <w:jc w:val="both"/>
        <w:rPr>
          <w:color w:val="000000"/>
          <w:sz w:val="25"/>
          <w:szCs w:val="25"/>
        </w:rPr>
      </w:pPr>
      <w:r w:rsidRPr="00E16B86">
        <w:rPr>
          <w:b/>
          <w:bCs/>
          <w:color w:val="000000"/>
          <w:sz w:val="25"/>
          <w:szCs w:val="25"/>
        </w:rPr>
        <w:t>Art. 5º</w:t>
      </w:r>
      <w:r w:rsidRPr="001F6071">
        <w:rPr>
          <w:color w:val="000000"/>
          <w:sz w:val="25"/>
          <w:szCs w:val="25"/>
        </w:rPr>
        <w:t xml:space="preserve"> </w:t>
      </w:r>
      <w:r w:rsidR="0054172B">
        <w:rPr>
          <w:color w:val="000000"/>
          <w:sz w:val="25"/>
          <w:szCs w:val="25"/>
        </w:rPr>
        <w:t>O Poder Executivo regulamentará a presente lei, de acordo com a conveniência, oportunidade e viabilidade orçamentária</w:t>
      </w:r>
      <w:r w:rsidRPr="001F6071">
        <w:rPr>
          <w:color w:val="000000"/>
          <w:sz w:val="25"/>
          <w:szCs w:val="25"/>
        </w:rPr>
        <w:t>.</w:t>
      </w:r>
    </w:p>
    <w:p w14:paraId="2C27EBDE" w14:textId="77777777" w:rsidR="00E16B86" w:rsidRDefault="00E16B86" w:rsidP="001F6071">
      <w:pPr>
        <w:tabs>
          <w:tab w:val="left" w:pos="4320"/>
        </w:tabs>
        <w:ind w:firstLine="2268"/>
        <w:jc w:val="both"/>
        <w:rPr>
          <w:b/>
          <w:sz w:val="25"/>
          <w:szCs w:val="25"/>
        </w:rPr>
      </w:pPr>
    </w:p>
    <w:p w14:paraId="05E8BA21" w14:textId="4A153F3D" w:rsidR="0019008D" w:rsidRPr="001F6071" w:rsidRDefault="0019008D" w:rsidP="001F6071">
      <w:pPr>
        <w:tabs>
          <w:tab w:val="left" w:pos="4320"/>
        </w:tabs>
        <w:ind w:firstLine="2268"/>
        <w:jc w:val="both"/>
        <w:rPr>
          <w:bCs/>
          <w:sz w:val="25"/>
          <w:szCs w:val="25"/>
        </w:rPr>
      </w:pPr>
      <w:r w:rsidRPr="001F6071">
        <w:rPr>
          <w:b/>
          <w:sz w:val="25"/>
          <w:szCs w:val="25"/>
        </w:rPr>
        <w:t xml:space="preserve">Art. </w:t>
      </w:r>
      <w:r w:rsidR="001F6071" w:rsidRPr="001F6071">
        <w:rPr>
          <w:b/>
          <w:sz w:val="25"/>
          <w:szCs w:val="25"/>
        </w:rPr>
        <w:t>6</w:t>
      </w:r>
      <w:r w:rsidRPr="001F6071">
        <w:rPr>
          <w:b/>
          <w:sz w:val="25"/>
          <w:szCs w:val="25"/>
        </w:rPr>
        <w:t>º -</w:t>
      </w:r>
      <w:r w:rsidRPr="001F6071">
        <w:rPr>
          <w:bCs/>
          <w:sz w:val="25"/>
          <w:szCs w:val="25"/>
        </w:rPr>
        <w:t xml:space="preserve"> Esta </w:t>
      </w:r>
      <w:r w:rsidR="00552F44" w:rsidRPr="001F6071">
        <w:rPr>
          <w:bCs/>
          <w:sz w:val="25"/>
          <w:szCs w:val="25"/>
        </w:rPr>
        <w:t>Lei</w:t>
      </w:r>
      <w:r w:rsidRPr="001F6071">
        <w:rPr>
          <w:bCs/>
          <w:sz w:val="25"/>
          <w:szCs w:val="25"/>
        </w:rPr>
        <w:t xml:space="preserve"> entrará em vigor na data de sua publicação, revogando-se as disposições em contrário.</w:t>
      </w:r>
    </w:p>
    <w:p w14:paraId="4C394999" w14:textId="77777777" w:rsidR="0019008D" w:rsidRPr="001F6071" w:rsidRDefault="0019008D" w:rsidP="0019008D">
      <w:pPr>
        <w:tabs>
          <w:tab w:val="left" w:pos="4320"/>
        </w:tabs>
        <w:ind w:firstLine="2268"/>
        <w:jc w:val="both"/>
        <w:rPr>
          <w:bCs/>
          <w:sz w:val="25"/>
          <w:szCs w:val="25"/>
        </w:rPr>
      </w:pPr>
    </w:p>
    <w:p w14:paraId="77D10306" w14:textId="33E76882" w:rsidR="00E11A96" w:rsidRPr="001F6071" w:rsidRDefault="00CF254F" w:rsidP="0019008D">
      <w:pPr>
        <w:ind w:firstLine="2268"/>
        <w:jc w:val="both"/>
        <w:rPr>
          <w:b/>
          <w:i/>
          <w:sz w:val="25"/>
          <w:szCs w:val="25"/>
          <w:shd w:val="clear" w:color="auto" w:fill="FFFFFF"/>
        </w:rPr>
      </w:pPr>
      <w:r w:rsidRPr="001F6071">
        <w:rPr>
          <w:b/>
          <w:bCs/>
          <w:i/>
          <w:sz w:val="25"/>
          <w:szCs w:val="25"/>
        </w:rPr>
        <w:t xml:space="preserve">Gabinete </w:t>
      </w:r>
      <w:r w:rsidR="007F42B1">
        <w:rPr>
          <w:b/>
          <w:bCs/>
          <w:i/>
          <w:sz w:val="25"/>
          <w:szCs w:val="25"/>
        </w:rPr>
        <w:t>do Partido Liberal (PL),</w:t>
      </w:r>
      <w:r w:rsidR="003238EE" w:rsidRPr="001F6071">
        <w:rPr>
          <w:b/>
          <w:bCs/>
          <w:i/>
          <w:sz w:val="25"/>
          <w:szCs w:val="25"/>
        </w:rPr>
        <w:t xml:space="preserve"> da </w:t>
      </w:r>
      <w:r w:rsidR="00823D13" w:rsidRPr="001F6071">
        <w:rPr>
          <w:b/>
          <w:bCs/>
          <w:i/>
          <w:sz w:val="25"/>
          <w:szCs w:val="25"/>
        </w:rPr>
        <w:t>Câmara Municipal de Vera-MT, a</w:t>
      </w:r>
      <w:r w:rsidR="002356A6" w:rsidRPr="001F6071">
        <w:rPr>
          <w:b/>
          <w:bCs/>
          <w:i/>
          <w:sz w:val="25"/>
          <w:szCs w:val="25"/>
        </w:rPr>
        <w:t>os</w:t>
      </w:r>
      <w:r w:rsidR="000941F0" w:rsidRPr="001F6071">
        <w:rPr>
          <w:b/>
          <w:bCs/>
          <w:i/>
          <w:sz w:val="25"/>
          <w:szCs w:val="25"/>
        </w:rPr>
        <w:t xml:space="preserve"> </w:t>
      </w:r>
      <w:r w:rsidR="001F6071" w:rsidRPr="001F6071">
        <w:rPr>
          <w:b/>
          <w:bCs/>
          <w:i/>
          <w:sz w:val="25"/>
          <w:szCs w:val="25"/>
        </w:rPr>
        <w:t>quatro</w:t>
      </w:r>
      <w:r w:rsidR="002356A6" w:rsidRPr="001F6071">
        <w:rPr>
          <w:b/>
          <w:bCs/>
          <w:i/>
          <w:sz w:val="25"/>
          <w:szCs w:val="25"/>
        </w:rPr>
        <w:t xml:space="preserve"> </w:t>
      </w:r>
      <w:r w:rsidR="000941F0" w:rsidRPr="001F6071">
        <w:rPr>
          <w:b/>
          <w:bCs/>
          <w:i/>
          <w:sz w:val="25"/>
          <w:szCs w:val="25"/>
        </w:rPr>
        <w:t>dia</w:t>
      </w:r>
      <w:r w:rsidR="002356A6" w:rsidRPr="001F6071">
        <w:rPr>
          <w:b/>
          <w:bCs/>
          <w:i/>
          <w:sz w:val="25"/>
          <w:szCs w:val="25"/>
        </w:rPr>
        <w:t>s</w:t>
      </w:r>
      <w:r w:rsidR="00823D13" w:rsidRPr="001F6071">
        <w:rPr>
          <w:b/>
          <w:bCs/>
          <w:i/>
          <w:sz w:val="25"/>
          <w:szCs w:val="25"/>
        </w:rPr>
        <w:t xml:space="preserve"> do mês de </w:t>
      </w:r>
      <w:r w:rsidR="001F6071" w:rsidRPr="001F6071">
        <w:rPr>
          <w:b/>
          <w:bCs/>
          <w:i/>
          <w:sz w:val="25"/>
          <w:szCs w:val="25"/>
        </w:rPr>
        <w:t>março</w:t>
      </w:r>
      <w:r w:rsidR="001A4794" w:rsidRPr="001F6071">
        <w:rPr>
          <w:b/>
          <w:bCs/>
          <w:i/>
          <w:sz w:val="25"/>
          <w:szCs w:val="25"/>
        </w:rPr>
        <w:t xml:space="preserve"> </w:t>
      </w:r>
      <w:r w:rsidR="00823D13" w:rsidRPr="001F6071">
        <w:rPr>
          <w:b/>
          <w:bCs/>
          <w:i/>
          <w:sz w:val="25"/>
          <w:szCs w:val="25"/>
        </w:rPr>
        <w:t xml:space="preserve">de </w:t>
      </w:r>
      <w:r w:rsidR="009F2B6C" w:rsidRPr="001F6071">
        <w:rPr>
          <w:b/>
          <w:bCs/>
          <w:i/>
          <w:sz w:val="25"/>
          <w:szCs w:val="25"/>
        </w:rPr>
        <w:t>2026</w:t>
      </w:r>
      <w:r w:rsidR="00E11A96" w:rsidRPr="001F6071">
        <w:rPr>
          <w:b/>
          <w:i/>
          <w:sz w:val="25"/>
          <w:szCs w:val="25"/>
          <w:shd w:val="clear" w:color="auto" w:fill="FFFFFF"/>
        </w:rPr>
        <w:t>.</w:t>
      </w:r>
    </w:p>
    <w:p w14:paraId="286DEACD" w14:textId="77777777" w:rsidR="00B1510D" w:rsidRPr="001F6071" w:rsidRDefault="00B1510D" w:rsidP="00E81574">
      <w:pPr>
        <w:jc w:val="both"/>
        <w:rPr>
          <w:b/>
          <w:i/>
          <w:iCs/>
          <w:sz w:val="25"/>
          <w:szCs w:val="25"/>
        </w:rPr>
      </w:pPr>
    </w:p>
    <w:p w14:paraId="4D67ADE3" w14:textId="77777777" w:rsidR="009F2B6C" w:rsidRPr="001F6071" w:rsidRDefault="009F2B6C" w:rsidP="00E81574">
      <w:pPr>
        <w:jc w:val="both"/>
        <w:rPr>
          <w:b/>
          <w:i/>
          <w:iCs/>
          <w:sz w:val="25"/>
          <w:szCs w:val="25"/>
        </w:rPr>
      </w:pPr>
    </w:p>
    <w:p w14:paraId="41024A35" w14:textId="77777777" w:rsidR="00BA5A8F" w:rsidRPr="001F6071" w:rsidRDefault="00BA5A8F" w:rsidP="00E81574">
      <w:pPr>
        <w:jc w:val="both"/>
        <w:rPr>
          <w:b/>
          <w:i/>
          <w:iCs/>
          <w:sz w:val="25"/>
          <w:szCs w:val="25"/>
        </w:rPr>
      </w:pPr>
    </w:p>
    <w:p w14:paraId="6E6C6362" w14:textId="77777777" w:rsidR="007B7D95" w:rsidRDefault="007B7D95" w:rsidP="00E81574">
      <w:pPr>
        <w:jc w:val="both"/>
        <w:rPr>
          <w:b/>
          <w:i/>
          <w:iCs/>
          <w:sz w:val="28"/>
          <w:szCs w:val="28"/>
        </w:rPr>
      </w:pPr>
    </w:p>
    <w:p w14:paraId="6CD3D9D7" w14:textId="77777777" w:rsidR="007B7D95" w:rsidRPr="00900BA4" w:rsidRDefault="007B7D95" w:rsidP="00A84854">
      <w:pPr>
        <w:tabs>
          <w:tab w:val="left" w:pos="4320"/>
        </w:tabs>
        <w:jc w:val="center"/>
        <w:rPr>
          <w:b/>
          <w:bCs/>
          <w:i/>
          <w:iCs/>
          <w:sz w:val="21"/>
          <w:szCs w:val="21"/>
        </w:rPr>
      </w:pPr>
    </w:p>
    <w:p w14:paraId="07CE4667" w14:textId="1D1450F4" w:rsidR="00CF254F" w:rsidRPr="00900BA4" w:rsidRDefault="003F1137" w:rsidP="00A84854">
      <w:pPr>
        <w:jc w:val="center"/>
        <w:rPr>
          <w:b/>
          <w:bCs/>
          <w:i/>
          <w:iCs/>
          <w:sz w:val="21"/>
          <w:szCs w:val="21"/>
        </w:rPr>
      </w:pPr>
      <w:r w:rsidRPr="00900BA4">
        <w:rPr>
          <w:b/>
          <w:bCs/>
          <w:i/>
          <w:iCs/>
          <w:sz w:val="21"/>
          <w:szCs w:val="21"/>
        </w:rPr>
        <w:t>LÚCIA SILVÉRIO</w:t>
      </w:r>
      <w:r w:rsidR="00A84854">
        <w:rPr>
          <w:b/>
          <w:bCs/>
          <w:i/>
          <w:iCs/>
          <w:sz w:val="21"/>
          <w:szCs w:val="21"/>
        </w:rPr>
        <w:tab/>
      </w:r>
      <w:r w:rsidR="00A84854">
        <w:rPr>
          <w:b/>
          <w:bCs/>
          <w:i/>
          <w:iCs/>
          <w:sz w:val="21"/>
          <w:szCs w:val="21"/>
        </w:rPr>
        <w:tab/>
      </w:r>
      <w:r w:rsidR="00A84854">
        <w:rPr>
          <w:b/>
          <w:bCs/>
          <w:i/>
          <w:iCs/>
          <w:sz w:val="21"/>
          <w:szCs w:val="21"/>
        </w:rPr>
        <w:tab/>
      </w:r>
      <w:r w:rsidR="00A84854">
        <w:rPr>
          <w:b/>
          <w:bCs/>
          <w:i/>
          <w:iCs/>
          <w:sz w:val="21"/>
          <w:szCs w:val="21"/>
        </w:rPr>
        <w:tab/>
        <w:t>VOLMAR ANTONIO GIONGO</w:t>
      </w:r>
    </w:p>
    <w:p w14:paraId="15AD76F3" w14:textId="2FBDCF4E" w:rsidR="009F2B6C" w:rsidRDefault="001F6071" w:rsidP="00A84854">
      <w:pPr>
        <w:ind w:left="1416"/>
        <w:rPr>
          <w:b/>
          <w:sz w:val="30"/>
          <w:szCs w:val="30"/>
        </w:rPr>
      </w:pPr>
      <w:r>
        <w:rPr>
          <w:bCs/>
          <w:i/>
          <w:iCs/>
          <w:sz w:val="21"/>
          <w:szCs w:val="21"/>
        </w:rPr>
        <w:t xml:space="preserve">Vereadora- PL </w:t>
      </w:r>
      <w:r w:rsidR="00A84854">
        <w:rPr>
          <w:bCs/>
          <w:i/>
          <w:iCs/>
          <w:sz w:val="21"/>
          <w:szCs w:val="21"/>
        </w:rPr>
        <w:tab/>
      </w:r>
      <w:r w:rsidR="00A84854">
        <w:rPr>
          <w:bCs/>
          <w:i/>
          <w:iCs/>
          <w:sz w:val="21"/>
          <w:szCs w:val="21"/>
        </w:rPr>
        <w:tab/>
      </w:r>
      <w:r w:rsidR="00A84854">
        <w:rPr>
          <w:bCs/>
          <w:i/>
          <w:iCs/>
          <w:sz w:val="21"/>
          <w:szCs w:val="21"/>
        </w:rPr>
        <w:tab/>
      </w:r>
      <w:r w:rsidR="00A84854">
        <w:rPr>
          <w:bCs/>
          <w:i/>
          <w:iCs/>
          <w:sz w:val="21"/>
          <w:szCs w:val="21"/>
        </w:rPr>
        <w:tab/>
      </w:r>
      <w:r w:rsidR="00A84854">
        <w:rPr>
          <w:bCs/>
          <w:i/>
          <w:iCs/>
          <w:sz w:val="21"/>
          <w:szCs w:val="21"/>
        </w:rPr>
        <w:tab/>
      </w:r>
      <w:r w:rsidR="00A84854">
        <w:rPr>
          <w:bCs/>
          <w:i/>
          <w:iCs/>
          <w:sz w:val="21"/>
          <w:szCs w:val="21"/>
        </w:rPr>
        <w:tab/>
        <w:t>Vereador - PODE</w:t>
      </w:r>
    </w:p>
    <w:p w14:paraId="665F841E" w14:textId="77777777" w:rsidR="009F2B6C" w:rsidRDefault="009F2B6C" w:rsidP="00A84854">
      <w:pPr>
        <w:jc w:val="center"/>
        <w:rPr>
          <w:b/>
          <w:sz w:val="30"/>
          <w:szCs w:val="30"/>
        </w:rPr>
      </w:pPr>
    </w:p>
    <w:p w14:paraId="40E7C6C6" w14:textId="77777777" w:rsidR="00764BD1" w:rsidRDefault="00764BD1" w:rsidP="00823D13">
      <w:pPr>
        <w:jc w:val="center"/>
        <w:rPr>
          <w:b/>
          <w:sz w:val="30"/>
          <w:szCs w:val="30"/>
        </w:rPr>
      </w:pPr>
    </w:p>
    <w:p w14:paraId="17663406" w14:textId="77777777" w:rsidR="00764BD1" w:rsidRDefault="00764BD1" w:rsidP="00823D13">
      <w:pPr>
        <w:jc w:val="center"/>
        <w:rPr>
          <w:b/>
          <w:sz w:val="30"/>
          <w:szCs w:val="30"/>
        </w:rPr>
      </w:pPr>
    </w:p>
    <w:p w14:paraId="03DED47F" w14:textId="77777777" w:rsidR="00764BD1" w:rsidRDefault="00764BD1" w:rsidP="00823D13">
      <w:pPr>
        <w:jc w:val="center"/>
        <w:rPr>
          <w:b/>
          <w:sz w:val="30"/>
          <w:szCs w:val="30"/>
        </w:rPr>
      </w:pPr>
    </w:p>
    <w:p w14:paraId="625BED6C" w14:textId="77777777" w:rsidR="00764BD1" w:rsidRDefault="00764BD1" w:rsidP="00823D13">
      <w:pPr>
        <w:jc w:val="center"/>
        <w:rPr>
          <w:b/>
          <w:sz w:val="30"/>
          <w:szCs w:val="30"/>
        </w:rPr>
      </w:pPr>
    </w:p>
    <w:p w14:paraId="3325B5E3" w14:textId="77777777" w:rsidR="00764BD1" w:rsidRDefault="00764BD1" w:rsidP="00823D13">
      <w:pPr>
        <w:jc w:val="center"/>
        <w:rPr>
          <w:b/>
          <w:sz w:val="30"/>
          <w:szCs w:val="30"/>
        </w:rPr>
      </w:pPr>
    </w:p>
    <w:p w14:paraId="7B85B70A" w14:textId="77777777" w:rsidR="00764BD1" w:rsidRDefault="00764BD1" w:rsidP="00823D13">
      <w:pPr>
        <w:jc w:val="center"/>
        <w:rPr>
          <w:b/>
          <w:sz w:val="30"/>
          <w:szCs w:val="30"/>
        </w:rPr>
      </w:pPr>
    </w:p>
    <w:p w14:paraId="4FDC1E19" w14:textId="77777777" w:rsidR="00764BD1" w:rsidRDefault="00764BD1" w:rsidP="00823D13">
      <w:pPr>
        <w:jc w:val="center"/>
        <w:rPr>
          <w:b/>
          <w:sz w:val="30"/>
          <w:szCs w:val="30"/>
        </w:rPr>
      </w:pPr>
    </w:p>
    <w:p w14:paraId="16522678" w14:textId="77777777" w:rsidR="00764BD1" w:rsidRDefault="00764BD1" w:rsidP="00823D13">
      <w:pPr>
        <w:jc w:val="center"/>
        <w:rPr>
          <w:b/>
          <w:sz w:val="30"/>
          <w:szCs w:val="30"/>
        </w:rPr>
      </w:pPr>
    </w:p>
    <w:p w14:paraId="44A6836B" w14:textId="400545C2" w:rsidR="00BE1485" w:rsidRPr="000A1888" w:rsidRDefault="00840534" w:rsidP="00823D13">
      <w:pPr>
        <w:jc w:val="center"/>
        <w:rPr>
          <w:sz w:val="30"/>
          <w:szCs w:val="30"/>
        </w:rPr>
      </w:pPr>
      <w:r w:rsidRPr="000A1888">
        <w:rPr>
          <w:b/>
          <w:sz w:val="30"/>
          <w:szCs w:val="30"/>
        </w:rPr>
        <w:lastRenderedPageBreak/>
        <w:t>JUSTIFICATIVA</w:t>
      </w:r>
    </w:p>
    <w:p w14:paraId="430C6FAB" w14:textId="77777777" w:rsidR="0065198F" w:rsidRPr="000A1888" w:rsidRDefault="0065198F" w:rsidP="00FF76E3">
      <w:pPr>
        <w:shd w:val="clear" w:color="auto" w:fill="FFFFFF"/>
        <w:ind w:firstLine="1701"/>
        <w:jc w:val="both"/>
      </w:pPr>
    </w:p>
    <w:p w14:paraId="1C43C1F2" w14:textId="77777777" w:rsidR="00A73C76" w:rsidRDefault="00A73C76" w:rsidP="00A73C76">
      <w:pPr>
        <w:shd w:val="clear" w:color="auto" w:fill="FFFFFF"/>
        <w:tabs>
          <w:tab w:val="left" w:pos="3371"/>
        </w:tabs>
        <w:spacing w:line="276" w:lineRule="auto"/>
        <w:ind w:firstLine="1701"/>
        <w:jc w:val="both"/>
        <w:rPr>
          <w:sz w:val="25"/>
          <w:szCs w:val="25"/>
        </w:rPr>
      </w:pPr>
    </w:p>
    <w:p w14:paraId="4F24DE1E" w14:textId="416008F0" w:rsidR="009913D3" w:rsidRPr="00A73C76" w:rsidRDefault="009913D3" w:rsidP="00A73C76">
      <w:pPr>
        <w:shd w:val="clear" w:color="auto" w:fill="FFFFFF"/>
        <w:tabs>
          <w:tab w:val="left" w:pos="3371"/>
        </w:tabs>
        <w:spacing w:line="276" w:lineRule="auto"/>
        <w:ind w:firstLine="1701"/>
        <w:jc w:val="both"/>
        <w:rPr>
          <w:sz w:val="25"/>
          <w:szCs w:val="25"/>
        </w:rPr>
      </w:pPr>
      <w:r w:rsidRPr="00A73C76">
        <w:rPr>
          <w:sz w:val="25"/>
          <w:szCs w:val="25"/>
        </w:rPr>
        <w:t>Senhor Presidente,</w:t>
      </w:r>
    </w:p>
    <w:p w14:paraId="546A0D6C" w14:textId="77777777" w:rsidR="001439B0" w:rsidRPr="00A73C76" w:rsidRDefault="005E3E1D" w:rsidP="00A73C76">
      <w:pPr>
        <w:shd w:val="clear" w:color="auto" w:fill="FFFFFF"/>
        <w:spacing w:line="276" w:lineRule="auto"/>
        <w:ind w:left="423" w:firstLine="1701"/>
        <w:jc w:val="both"/>
        <w:rPr>
          <w:sz w:val="25"/>
          <w:szCs w:val="25"/>
        </w:rPr>
      </w:pPr>
      <w:r w:rsidRPr="00A73C76">
        <w:rPr>
          <w:sz w:val="25"/>
          <w:szCs w:val="25"/>
        </w:rPr>
        <w:t xml:space="preserve">Senhores </w:t>
      </w:r>
      <w:r w:rsidR="001439B0" w:rsidRPr="00A73C76">
        <w:rPr>
          <w:sz w:val="25"/>
          <w:szCs w:val="25"/>
        </w:rPr>
        <w:t>Vereadores,</w:t>
      </w:r>
    </w:p>
    <w:p w14:paraId="0391D0FD" w14:textId="56A6CD30" w:rsidR="00840534" w:rsidRPr="00A73C76" w:rsidRDefault="00840534" w:rsidP="00A73C76">
      <w:pPr>
        <w:ind w:firstLine="1701"/>
        <w:jc w:val="both"/>
        <w:rPr>
          <w:sz w:val="25"/>
          <w:szCs w:val="25"/>
        </w:rPr>
      </w:pPr>
    </w:p>
    <w:p w14:paraId="666F070A" w14:textId="279FDA15" w:rsidR="00A73C76" w:rsidRDefault="00A73C76" w:rsidP="00A73C76">
      <w:pPr>
        <w:shd w:val="clear" w:color="auto" w:fill="FFFFFF"/>
        <w:ind w:firstLine="1701"/>
        <w:jc w:val="both"/>
        <w:rPr>
          <w:color w:val="000000"/>
          <w:sz w:val="25"/>
          <w:szCs w:val="25"/>
        </w:rPr>
      </w:pPr>
      <w:r w:rsidRPr="00A73C76">
        <w:rPr>
          <w:color w:val="000000"/>
          <w:sz w:val="25"/>
          <w:szCs w:val="25"/>
        </w:rPr>
        <w:t>O</w:t>
      </w:r>
      <w:r>
        <w:rPr>
          <w:color w:val="000000"/>
          <w:sz w:val="25"/>
          <w:szCs w:val="25"/>
        </w:rPr>
        <w:t xml:space="preserve"> presente</w:t>
      </w:r>
      <w:r w:rsidRPr="00A73C76">
        <w:rPr>
          <w:color w:val="000000"/>
          <w:sz w:val="25"/>
          <w:szCs w:val="25"/>
        </w:rPr>
        <w:t xml:space="preserve"> projeto de lei tem como objetivo instituir a Política Municipal de uso de cannabis para fins medicinais e distribuição gratuita de medicamentos prescritos a base da planta inteira e de componentes isolados, que contenham em sua fórmula as substâncias “Canabidiol” (CBD) e/ou “Tetrahidrocanabinol” (THC) e demais canabinoides do extrato integral de Cannabis, nas unidades de saúde pública municipal e privadas conveniadas ao SUS no âmbito do Município de </w:t>
      </w:r>
      <w:r>
        <w:rPr>
          <w:color w:val="000000"/>
          <w:sz w:val="25"/>
          <w:szCs w:val="25"/>
        </w:rPr>
        <w:t>Vera</w:t>
      </w:r>
      <w:r w:rsidRPr="00A73C76">
        <w:rPr>
          <w:color w:val="000000"/>
          <w:sz w:val="25"/>
          <w:szCs w:val="25"/>
        </w:rPr>
        <w:t>/MT</w:t>
      </w:r>
      <w:r>
        <w:rPr>
          <w:color w:val="000000"/>
          <w:sz w:val="25"/>
          <w:szCs w:val="25"/>
        </w:rPr>
        <w:t>.</w:t>
      </w:r>
    </w:p>
    <w:p w14:paraId="1243080D" w14:textId="77777777" w:rsidR="00A73C76" w:rsidRDefault="00A73C76" w:rsidP="00A73C76">
      <w:pPr>
        <w:shd w:val="clear" w:color="auto" w:fill="FFFFFF"/>
        <w:ind w:firstLine="1701"/>
        <w:jc w:val="both"/>
        <w:rPr>
          <w:color w:val="000000"/>
          <w:sz w:val="25"/>
          <w:szCs w:val="25"/>
        </w:rPr>
      </w:pPr>
    </w:p>
    <w:p w14:paraId="4C6DFDCC" w14:textId="2AAB5C38" w:rsidR="00A73C76" w:rsidRDefault="00A73C76" w:rsidP="00A73C76">
      <w:pPr>
        <w:shd w:val="clear" w:color="auto" w:fill="FFFFFF"/>
        <w:ind w:firstLine="1701"/>
        <w:jc w:val="both"/>
        <w:rPr>
          <w:color w:val="000000"/>
          <w:sz w:val="25"/>
          <w:szCs w:val="25"/>
        </w:rPr>
      </w:pPr>
      <w:r w:rsidRPr="00A73C76">
        <w:rPr>
          <w:color w:val="000000"/>
          <w:sz w:val="25"/>
          <w:szCs w:val="25"/>
        </w:rPr>
        <w:t>Isto porque, diante do avanço das pesquisas no uso medicinal da Cannabis, a comunidade científica passou a intensificar a investigação do modo que esse composto poderia ser otimizado e utilizado para melhorar a qualidade de vida das pessoas. Com efeito, a substância “canabidiol”, sendo um dos canabinoides presentes no extrato da planta Cannabis Sativa, foi reclassificada para substância de controle especial, segundo decisão da Diretoria Colegiada da ANVISA, ficando permitida a sua comercialização e uso para fins terapêuticos. Com isso, com base na retirada da substância do rol de substâncias proibidas é que se justifica a sua inclusão no rol de medicamentos fornecidos pela rede pública de saúde, sendo certo que a ANVISA adotou critérios para regulamentação de derivados da Cannabis no País para segurança da população.</w:t>
      </w:r>
    </w:p>
    <w:p w14:paraId="3FE12579" w14:textId="77777777" w:rsidR="00A73C76" w:rsidRDefault="00A73C76" w:rsidP="00A73C76">
      <w:pPr>
        <w:shd w:val="clear" w:color="auto" w:fill="FFFFFF"/>
        <w:ind w:firstLine="1701"/>
        <w:jc w:val="both"/>
        <w:rPr>
          <w:color w:val="000000"/>
          <w:sz w:val="25"/>
          <w:szCs w:val="25"/>
        </w:rPr>
      </w:pPr>
    </w:p>
    <w:p w14:paraId="32AE5BEB" w14:textId="159968E2" w:rsidR="00A73C76" w:rsidRPr="00A73C76" w:rsidRDefault="00A73C76" w:rsidP="00A73C76">
      <w:pPr>
        <w:shd w:val="clear" w:color="auto" w:fill="FFFFFF"/>
        <w:ind w:firstLine="1701"/>
        <w:jc w:val="both"/>
        <w:rPr>
          <w:color w:val="000000"/>
          <w:sz w:val="25"/>
          <w:szCs w:val="25"/>
        </w:rPr>
      </w:pPr>
      <w:r w:rsidRPr="00A73C76">
        <w:rPr>
          <w:color w:val="000000"/>
          <w:sz w:val="25"/>
          <w:szCs w:val="25"/>
        </w:rPr>
        <w:t>Os medicamentos liberados até então partem da constatação de que a eficácia dos medicamentos se mostrou maior do que outros já utilizados convencionalmente. Os extratos de Cannabis ricos em CBD possuem elevada segurança farmacológica, não causam vício ou dependência, tampouco provocam alucinações ou efeitos psicoativos, podendo ser utilizados de forma associada a extratos ricos em THC, conferindo maior segurança desses extratos com potencial efeito psicoativo.</w:t>
      </w:r>
    </w:p>
    <w:p w14:paraId="3712CECE" w14:textId="77777777" w:rsidR="00A73C76" w:rsidRDefault="00A73C76" w:rsidP="00A73C76">
      <w:pPr>
        <w:shd w:val="clear" w:color="auto" w:fill="FFFFFF"/>
        <w:ind w:firstLine="1701"/>
        <w:jc w:val="both"/>
        <w:rPr>
          <w:color w:val="000000"/>
          <w:sz w:val="25"/>
          <w:szCs w:val="25"/>
        </w:rPr>
      </w:pPr>
    </w:p>
    <w:p w14:paraId="660913EB" w14:textId="67948442" w:rsidR="00A73C76" w:rsidRDefault="00A73C76" w:rsidP="00A73C76">
      <w:pPr>
        <w:shd w:val="clear" w:color="auto" w:fill="FFFFFF"/>
        <w:ind w:firstLine="1701"/>
        <w:jc w:val="both"/>
        <w:rPr>
          <w:color w:val="000000"/>
          <w:sz w:val="25"/>
          <w:szCs w:val="25"/>
        </w:rPr>
      </w:pPr>
      <w:r w:rsidRPr="00A73C76">
        <w:rPr>
          <w:color w:val="000000"/>
          <w:sz w:val="25"/>
          <w:szCs w:val="25"/>
        </w:rPr>
        <w:t xml:space="preserve">Os benefícios médicos dos derivados da Cannabis justificam-se pela sua ação moduladora do Sistema Endocanabinoide, responsável pela homeostase corporal, incluindo a liberação de neurotransmissores cerebrais, atividades neuroprotetoras e ação através de mediadores inflamatórios e metabólicos. Estima-se que cerca de um terço dos portadores de </w:t>
      </w:r>
      <w:r w:rsidRPr="00A73C76">
        <w:rPr>
          <w:color w:val="000000"/>
          <w:sz w:val="25"/>
          <w:szCs w:val="25"/>
        </w:rPr>
        <w:lastRenderedPageBreak/>
        <w:t>doenças crônicas com indicação ao uso medicinal da Cannabis apresentarão resistência aos tratamentos medicamentosos convencionais com significativo prejuízo de sua qualidade de vida, autonomia e acesso a oportunidades de educação e trabalho, adicionalmente evoluindo com elevadas taxas de comorbidades psiquiátricas como depressão, ansiedade, fobias, insônia e suicídio.</w:t>
      </w:r>
    </w:p>
    <w:p w14:paraId="054E1E81" w14:textId="55B2A0CB" w:rsidR="00A73C76" w:rsidRDefault="00A73C76" w:rsidP="00A73C76">
      <w:pPr>
        <w:shd w:val="clear" w:color="auto" w:fill="FFFFFF"/>
        <w:ind w:firstLine="1701"/>
        <w:jc w:val="both"/>
        <w:rPr>
          <w:color w:val="000000"/>
          <w:sz w:val="25"/>
          <w:szCs w:val="25"/>
        </w:rPr>
      </w:pPr>
      <w:r w:rsidRPr="00A73C76">
        <w:rPr>
          <w:color w:val="000000"/>
          <w:sz w:val="25"/>
          <w:szCs w:val="25"/>
        </w:rPr>
        <w:t>Os tratamentos à base de Cannabis caracteristicamente apresentam uma relevante abrangência terapêutica que não se resume apenas ao tratamento dos sintomas alvo-principais (crises epiléticas, dor, insônia, espasticidade, outros), mas também mitigando as comorbidades psiquiátricas, produzindo bem-estar e melhora da qualidade de vida com maior segurança do que os tratamentos convencionais correspondentes a cada indicação.</w:t>
      </w:r>
    </w:p>
    <w:p w14:paraId="71BAC32B" w14:textId="77777777" w:rsidR="00A73C76" w:rsidRDefault="00A73C76" w:rsidP="00A73C76">
      <w:pPr>
        <w:shd w:val="clear" w:color="auto" w:fill="FFFFFF"/>
        <w:ind w:firstLine="1701"/>
        <w:jc w:val="both"/>
        <w:rPr>
          <w:color w:val="000000"/>
          <w:sz w:val="25"/>
          <w:szCs w:val="25"/>
        </w:rPr>
      </w:pPr>
    </w:p>
    <w:p w14:paraId="20F4DF35" w14:textId="374FD6F5" w:rsidR="00A73C76" w:rsidRDefault="00A73C76" w:rsidP="00A73C76">
      <w:pPr>
        <w:shd w:val="clear" w:color="auto" w:fill="FFFFFF"/>
        <w:ind w:firstLine="1701"/>
        <w:jc w:val="both"/>
        <w:rPr>
          <w:color w:val="000000"/>
          <w:sz w:val="25"/>
          <w:szCs w:val="25"/>
        </w:rPr>
      </w:pPr>
      <w:r w:rsidRPr="00A73C76">
        <w:rPr>
          <w:color w:val="000000"/>
          <w:sz w:val="25"/>
          <w:szCs w:val="25"/>
        </w:rPr>
        <w:t xml:space="preserve">A Cannabis tem demonstrado ação protetora e terapêutica em modelos experimentais de diversas patologias neurodegenerativas (Alzheimer, Parkinson, Coreia de </w:t>
      </w:r>
      <w:proofErr w:type="spellStart"/>
      <w:r w:rsidRPr="00A73C76">
        <w:rPr>
          <w:color w:val="000000"/>
          <w:sz w:val="25"/>
          <w:szCs w:val="25"/>
        </w:rPr>
        <w:t>Huntinton</w:t>
      </w:r>
      <w:proofErr w:type="spellEnd"/>
      <w:r w:rsidRPr="00A73C76">
        <w:rPr>
          <w:color w:val="000000"/>
          <w:sz w:val="25"/>
          <w:szCs w:val="25"/>
        </w:rPr>
        <w:t xml:space="preserve">) inflamatórias, auto imunes (Diabetes Mellitus tipo I, Artrite Reumatoide, encefalites, </w:t>
      </w:r>
      <w:proofErr w:type="spellStart"/>
      <w:r w:rsidRPr="00A73C76">
        <w:rPr>
          <w:color w:val="000000"/>
          <w:sz w:val="25"/>
          <w:szCs w:val="25"/>
        </w:rPr>
        <w:t>cardite</w:t>
      </w:r>
      <w:proofErr w:type="spellEnd"/>
      <w:r w:rsidRPr="00A73C76">
        <w:rPr>
          <w:color w:val="000000"/>
          <w:sz w:val="25"/>
          <w:szCs w:val="25"/>
        </w:rPr>
        <w:t xml:space="preserve"> e hepatite autoimunes), metabólicas (Diabetes Mellitus tipo II) e proliferativas (diversos tipos de câncer), podendo modificar a evolução natural destas patologias de caráter progressivo e incurável. São indicações estabelecidas para o uso medicinal da Cannabis as epilepsias refratárias, dor crônica, espasticidade na esclerose múltipla, tratamento coadjuvante na quimioterapia.</w:t>
      </w:r>
    </w:p>
    <w:p w14:paraId="7B751315" w14:textId="77777777" w:rsidR="00A73C76" w:rsidRDefault="00A73C76" w:rsidP="00A73C76">
      <w:pPr>
        <w:shd w:val="clear" w:color="auto" w:fill="FFFFFF"/>
        <w:ind w:firstLine="1701"/>
        <w:jc w:val="both"/>
        <w:rPr>
          <w:color w:val="000000"/>
          <w:sz w:val="25"/>
          <w:szCs w:val="25"/>
        </w:rPr>
      </w:pPr>
    </w:p>
    <w:p w14:paraId="6D23AB66" w14:textId="1A1731D2" w:rsidR="00A73C76" w:rsidRPr="00A73C76" w:rsidRDefault="00A73C76" w:rsidP="00A73C76">
      <w:pPr>
        <w:shd w:val="clear" w:color="auto" w:fill="FFFFFF"/>
        <w:ind w:firstLine="1701"/>
        <w:jc w:val="both"/>
        <w:rPr>
          <w:color w:val="000000"/>
          <w:sz w:val="25"/>
          <w:szCs w:val="25"/>
        </w:rPr>
      </w:pPr>
      <w:r w:rsidRPr="00A73C76">
        <w:rPr>
          <w:color w:val="000000"/>
          <w:sz w:val="25"/>
          <w:szCs w:val="25"/>
        </w:rPr>
        <w:t xml:space="preserve">Cuidados paliativos a doentes terminais, na ansiedade, insônia e transtorno do espectro autista. Como prováveis potenciais alvos terapêuticos pode-se acrescentar a demência de Alzheimer, doença de Parkinson, artrite reumatoide e outras doenças autoimunes, psicoses, depressão, transtorno obsessivo compulsivo, síndrome de Tourette, transtorno do déficit de atenção e hiperatividade. Transtorno opositor desafiador, transtornos alimentares (anorexia e obesidade), doença inflamatória intestinal crônica (doença de </w:t>
      </w:r>
      <w:proofErr w:type="spellStart"/>
      <w:r w:rsidRPr="00A73C76">
        <w:rPr>
          <w:color w:val="000000"/>
          <w:sz w:val="25"/>
          <w:szCs w:val="25"/>
        </w:rPr>
        <w:t>Crohn</w:t>
      </w:r>
      <w:proofErr w:type="spellEnd"/>
      <w:r w:rsidRPr="00A73C76">
        <w:rPr>
          <w:color w:val="000000"/>
          <w:sz w:val="25"/>
          <w:szCs w:val="25"/>
        </w:rPr>
        <w:t xml:space="preserve"> e colite ulcerativa), glaucoma e degeneração macular, psoríase e acne refratárias.</w:t>
      </w:r>
    </w:p>
    <w:p w14:paraId="5D7E25B2" w14:textId="77777777" w:rsidR="00A73C76" w:rsidRDefault="00A73C76" w:rsidP="00A73C76">
      <w:pPr>
        <w:shd w:val="clear" w:color="auto" w:fill="FFFFFF"/>
        <w:ind w:firstLine="1701"/>
        <w:jc w:val="both"/>
        <w:rPr>
          <w:color w:val="000000"/>
          <w:sz w:val="25"/>
          <w:szCs w:val="25"/>
        </w:rPr>
      </w:pPr>
    </w:p>
    <w:p w14:paraId="0C735C46" w14:textId="04D64F03" w:rsidR="00A73C76" w:rsidRDefault="00A73C76" w:rsidP="00A73C76">
      <w:pPr>
        <w:shd w:val="clear" w:color="auto" w:fill="FFFFFF"/>
        <w:ind w:firstLine="1701"/>
        <w:jc w:val="both"/>
        <w:rPr>
          <w:color w:val="000000"/>
          <w:sz w:val="25"/>
          <w:szCs w:val="25"/>
        </w:rPr>
      </w:pPr>
      <w:r w:rsidRPr="00A73C76">
        <w:rPr>
          <w:color w:val="000000"/>
          <w:sz w:val="25"/>
          <w:szCs w:val="25"/>
        </w:rPr>
        <w:t>Outro aspecto relevante no uso medicinal da Cannabis baseia-se na sua diversidade de ação farmacológica, permitindo, que em um mesmo paciente, observe-se melhora em aspectos físicos, emocionais e cognitivos, o que poderá resultar na redução da quantidade de medicamentos utilizados, como no caso do uso concomitante em idosos de ansiolíticos benzodiazepínicos, antidepressivos, opioides, neurolépticos, anti-inflamatórios, indutores do sono e medicações específicas para convulsões, Parkinson, demências e outros.</w:t>
      </w:r>
    </w:p>
    <w:p w14:paraId="5663F585" w14:textId="77777777" w:rsidR="00A73C76" w:rsidRDefault="00A73C76" w:rsidP="00A73C76">
      <w:pPr>
        <w:shd w:val="clear" w:color="auto" w:fill="FFFFFF"/>
        <w:ind w:firstLine="1701"/>
        <w:jc w:val="both"/>
        <w:rPr>
          <w:color w:val="000000"/>
          <w:sz w:val="25"/>
          <w:szCs w:val="25"/>
        </w:rPr>
      </w:pPr>
    </w:p>
    <w:p w14:paraId="1C16FF50" w14:textId="40D97001" w:rsidR="00A73C76" w:rsidRPr="00A73C76" w:rsidRDefault="00A73C76" w:rsidP="00A73C76">
      <w:pPr>
        <w:shd w:val="clear" w:color="auto" w:fill="FFFFFF"/>
        <w:ind w:firstLine="1701"/>
        <w:jc w:val="both"/>
        <w:rPr>
          <w:color w:val="000000"/>
          <w:sz w:val="25"/>
          <w:szCs w:val="25"/>
        </w:rPr>
      </w:pPr>
      <w:r w:rsidRPr="00A73C76">
        <w:rPr>
          <w:color w:val="000000"/>
          <w:sz w:val="25"/>
          <w:szCs w:val="25"/>
        </w:rPr>
        <w:lastRenderedPageBreak/>
        <w:t xml:space="preserve">Tal ação resultaria na redução de efeitos adversos por </w:t>
      </w:r>
      <w:proofErr w:type="spellStart"/>
      <w:r w:rsidRPr="00A73C76">
        <w:rPr>
          <w:color w:val="000000"/>
          <w:sz w:val="25"/>
          <w:szCs w:val="25"/>
        </w:rPr>
        <w:t>politerapia</w:t>
      </w:r>
      <w:proofErr w:type="spellEnd"/>
      <w:r w:rsidRPr="00A73C76">
        <w:rPr>
          <w:color w:val="000000"/>
          <w:sz w:val="25"/>
          <w:szCs w:val="25"/>
        </w:rPr>
        <w:t xml:space="preserve"> medicamentosa e diminuição dos custos primários e secundários do tratamento. Assim sendo, o presente projeto tem como objetivo ampliar o acesso do uso medicinal da Cannabis a pacientes portadores de doenças ou transtornos crônicos refratários, proporcionando não apenas o controle dos sintomas principais como também a melhora da qualidade de vida e redução de danos psicossociais secundários, que tantos sofrimentos trazem aos pacientes e aos seus familiares e, por isso, busca a proteção à saúde e ao bem-estar social, bem como aos direitos fundamentais insculpidos na Constituição Federal de 1988.</w:t>
      </w:r>
    </w:p>
    <w:p w14:paraId="6933E827" w14:textId="1C7B5076" w:rsidR="00A73C76" w:rsidRPr="00A73C76" w:rsidRDefault="00A73C76" w:rsidP="00A73C76">
      <w:pPr>
        <w:shd w:val="clear" w:color="auto" w:fill="FFFFFF"/>
        <w:ind w:firstLine="1701"/>
        <w:jc w:val="both"/>
        <w:rPr>
          <w:color w:val="000000"/>
          <w:sz w:val="25"/>
          <w:szCs w:val="25"/>
        </w:rPr>
      </w:pPr>
    </w:p>
    <w:p w14:paraId="1223B10F" w14:textId="7E409000" w:rsidR="00A73C76" w:rsidRPr="00A73C76" w:rsidRDefault="00A73C76" w:rsidP="00A73C76">
      <w:pPr>
        <w:pStyle w:val="p4"/>
        <w:spacing w:line="276" w:lineRule="auto"/>
        <w:ind w:left="0" w:firstLine="1985"/>
        <w:jc w:val="both"/>
        <w:rPr>
          <w:sz w:val="25"/>
          <w:szCs w:val="25"/>
        </w:rPr>
      </w:pPr>
      <w:r w:rsidRPr="00A73C76">
        <w:rPr>
          <w:sz w:val="25"/>
          <w:szCs w:val="25"/>
        </w:rPr>
        <w:t>Assim, solicito aos nobres colegas, a aprovação do presente projeto de lei na íntegra e por unanimidade.</w:t>
      </w:r>
    </w:p>
    <w:p w14:paraId="7E4C58CC" w14:textId="0691B4EF" w:rsidR="00A73C76" w:rsidRPr="00A73C76" w:rsidRDefault="00A73C76" w:rsidP="00A73C76">
      <w:pPr>
        <w:pStyle w:val="p4"/>
        <w:spacing w:line="276" w:lineRule="auto"/>
        <w:ind w:left="0" w:firstLine="1985"/>
        <w:jc w:val="both"/>
        <w:rPr>
          <w:sz w:val="25"/>
          <w:szCs w:val="25"/>
        </w:rPr>
      </w:pPr>
    </w:p>
    <w:p w14:paraId="51F78DD5" w14:textId="77777777" w:rsidR="00A73C76" w:rsidRPr="00A73C76" w:rsidRDefault="00A73C76" w:rsidP="00A73C76">
      <w:pPr>
        <w:pStyle w:val="p4"/>
        <w:spacing w:line="276" w:lineRule="auto"/>
        <w:ind w:left="0" w:firstLine="1985"/>
        <w:jc w:val="both"/>
        <w:rPr>
          <w:sz w:val="25"/>
          <w:szCs w:val="25"/>
        </w:rPr>
      </w:pPr>
      <w:r w:rsidRPr="00A73C76">
        <w:rPr>
          <w:sz w:val="25"/>
          <w:szCs w:val="25"/>
        </w:rPr>
        <w:t>Cordialmente,</w:t>
      </w:r>
    </w:p>
    <w:p w14:paraId="21090ACF" w14:textId="77777777" w:rsidR="00A73C76" w:rsidRPr="002356A6" w:rsidRDefault="00A73C76" w:rsidP="00A73C76">
      <w:pPr>
        <w:ind w:firstLine="2268"/>
        <w:jc w:val="both"/>
        <w:rPr>
          <w:sz w:val="26"/>
          <w:szCs w:val="26"/>
          <w:shd w:val="clear" w:color="auto" w:fill="FFFFFF"/>
        </w:rPr>
      </w:pPr>
    </w:p>
    <w:p w14:paraId="72F06649" w14:textId="77777777" w:rsidR="00A73C76" w:rsidRDefault="00A73C76" w:rsidP="00A73C76">
      <w:pPr>
        <w:tabs>
          <w:tab w:val="left" w:pos="4320"/>
        </w:tabs>
        <w:jc w:val="right"/>
        <w:rPr>
          <w:b/>
          <w:bCs/>
          <w:i/>
          <w:iCs/>
        </w:rPr>
      </w:pPr>
    </w:p>
    <w:p w14:paraId="4BC2E4B0" w14:textId="77777777" w:rsidR="00A73C76" w:rsidRDefault="00A73C76" w:rsidP="00A73C76">
      <w:pPr>
        <w:jc w:val="both"/>
        <w:rPr>
          <w:b/>
          <w:i/>
          <w:iCs/>
          <w:sz w:val="28"/>
          <w:szCs w:val="28"/>
        </w:rPr>
      </w:pPr>
    </w:p>
    <w:p w14:paraId="0ECC0649" w14:textId="77777777" w:rsidR="00A73C76" w:rsidRPr="00900BA4" w:rsidRDefault="00A73C76" w:rsidP="00A73C76">
      <w:pPr>
        <w:tabs>
          <w:tab w:val="left" w:pos="4320"/>
        </w:tabs>
        <w:jc w:val="center"/>
        <w:rPr>
          <w:b/>
          <w:bCs/>
          <w:i/>
          <w:iCs/>
          <w:sz w:val="21"/>
          <w:szCs w:val="21"/>
        </w:rPr>
      </w:pPr>
    </w:p>
    <w:p w14:paraId="6D4B7134" w14:textId="77777777" w:rsidR="00A84854" w:rsidRPr="00900BA4" w:rsidRDefault="00A84854" w:rsidP="00A84854">
      <w:pPr>
        <w:tabs>
          <w:tab w:val="left" w:pos="4320"/>
        </w:tabs>
        <w:jc w:val="center"/>
        <w:rPr>
          <w:b/>
          <w:bCs/>
          <w:i/>
          <w:iCs/>
          <w:sz w:val="21"/>
          <w:szCs w:val="21"/>
        </w:rPr>
      </w:pPr>
    </w:p>
    <w:p w14:paraId="0242BB40" w14:textId="77777777" w:rsidR="00A84854" w:rsidRPr="00900BA4" w:rsidRDefault="00A84854" w:rsidP="00A84854">
      <w:pPr>
        <w:jc w:val="center"/>
        <w:rPr>
          <w:b/>
          <w:bCs/>
          <w:i/>
          <w:iCs/>
          <w:sz w:val="21"/>
          <w:szCs w:val="21"/>
        </w:rPr>
      </w:pPr>
      <w:r w:rsidRPr="00900BA4">
        <w:rPr>
          <w:b/>
          <w:bCs/>
          <w:i/>
          <w:iCs/>
          <w:sz w:val="21"/>
          <w:szCs w:val="21"/>
        </w:rPr>
        <w:t>LÚCIA SILVÉRIO</w:t>
      </w:r>
      <w:r>
        <w:rPr>
          <w:b/>
          <w:bCs/>
          <w:i/>
          <w:iCs/>
          <w:sz w:val="21"/>
          <w:szCs w:val="21"/>
        </w:rPr>
        <w:tab/>
      </w:r>
      <w:r>
        <w:rPr>
          <w:b/>
          <w:bCs/>
          <w:i/>
          <w:iCs/>
          <w:sz w:val="21"/>
          <w:szCs w:val="21"/>
        </w:rPr>
        <w:tab/>
      </w:r>
      <w:r>
        <w:rPr>
          <w:b/>
          <w:bCs/>
          <w:i/>
          <w:iCs/>
          <w:sz w:val="21"/>
          <w:szCs w:val="21"/>
        </w:rPr>
        <w:tab/>
      </w:r>
      <w:r>
        <w:rPr>
          <w:b/>
          <w:bCs/>
          <w:i/>
          <w:iCs/>
          <w:sz w:val="21"/>
          <w:szCs w:val="21"/>
        </w:rPr>
        <w:tab/>
        <w:t>VOLMAR ANTONIO GIONGO</w:t>
      </w:r>
    </w:p>
    <w:p w14:paraId="55163454" w14:textId="77777777" w:rsidR="00A84854" w:rsidRDefault="00A84854" w:rsidP="00A84854">
      <w:pPr>
        <w:ind w:left="1416"/>
        <w:rPr>
          <w:b/>
          <w:sz w:val="30"/>
          <w:szCs w:val="30"/>
        </w:rPr>
      </w:pPr>
      <w:r>
        <w:rPr>
          <w:bCs/>
          <w:i/>
          <w:iCs/>
          <w:sz w:val="21"/>
          <w:szCs w:val="21"/>
        </w:rPr>
        <w:t xml:space="preserve">Vereadora- PL </w:t>
      </w:r>
      <w:r>
        <w:rPr>
          <w:bCs/>
          <w:i/>
          <w:iCs/>
          <w:sz w:val="21"/>
          <w:szCs w:val="21"/>
        </w:rPr>
        <w:tab/>
      </w:r>
      <w:r>
        <w:rPr>
          <w:bCs/>
          <w:i/>
          <w:iCs/>
          <w:sz w:val="21"/>
          <w:szCs w:val="21"/>
        </w:rPr>
        <w:tab/>
      </w:r>
      <w:r>
        <w:rPr>
          <w:bCs/>
          <w:i/>
          <w:iCs/>
          <w:sz w:val="21"/>
          <w:szCs w:val="21"/>
        </w:rPr>
        <w:tab/>
      </w:r>
      <w:r>
        <w:rPr>
          <w:bCs/>
          <w:i/>
          <w:iCs/>
          <w:sz w:val="21"/>
          <w:szCs w:val="21"/>
        </w:rPr>
        <w:tab/>
      </w:r>
      <w:r>
        <w:rPr>
          <w:bCs/>
          <w:i/>
          <w:iCs/>
          <w:sz w:val="21"/>
          <w:szCs w:val="21"/>
        </w:rPr>
        <w:tab/>
      </w:r>
      <w:r>
        <w:rPr>
          <w:bCs/>
          <w:i/>
          <w:iCs/>
          <w:sz w:val="21"/>
          <w:szCs w:val="21"/>
        </w:rPr>
        <w:tab/>
        <w:t>Vereador - PODE</w:t>
      </w:r>
    </w:p>
    <w:p w14:paraId="4FE26F8E" w14:textId="77777777" w:rsidR="00A84854" w:rsidRDefault="00A84854" w:rsidP="00A84854">
      <w:pPr>
        <w:jc w:val="center"/>
        <w:rPr>
          <w:b/>
          <w:sz w:val="30"/>
          <w:szCs w:val="30"/>
        </w:rPr>
      </w:pPr>
    </w:p>
    <w:p w14:paraId="7C027E42" w14:textId="77777777" w:rsidR="00A73C76" w:rsidRDefault="00A73C76" w:rsidP="00A73C76">
      <w:pPr>
        <w:jc w:val="center"/>
        <w:rPr>
          <w:b/>
          <w:sz w:val="30"/>
          <w:szCs w:val="30"/>
        </w:rPr>
      </w:pPr>
    </w:p>
    <w:p w14:paraId="5EBE8C71" w14:textId="1ED6F172" w:rsidR="00A73C76" w:rsidRPr="00BA5A8F" w:rsidRDefault="005C4DDD" w:rsidP="009B57FA">
      <w:pPr>
        <w:ind w:firstLine="1701"/>
        <w:jc w:val="both"/>
      </w:pPr>
      <w:r w:rsidRPr="005C4DDD">
        <w:rPr>
          <w:noProof/>
        </w:rPr>
        <w:drawing>
          <wp:anchor distT="0" distB="0" distL="114300" distR="114300" simplePos="0" relativeHeight="251658240" behindDoc="0" locked="0" layoutInCell="1" allowOverlap="1" wp14:anchorId="4CB20D53" wp14:editId="02C356EC">
            <wp:simplePos x="0" y="0"/>
            <wp:positionH relativeFrom="column">
              <wp:posOffset>-145415</wp:posOffset>
            </wp:positionH>
            <wp:positionV relativeFrom="paragraph">
              <wp:posOffset>1537970</wp:posOffset>
            </wp:positionV>
            <wp:extent cx="1910797" cy="937260"/>
            <wp:effectExtent l="0" t="0" r="0" b="0"/>
            <wp:wrapNone/>
            <wp:docPr id="15796986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9864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0797" cy="937260"/>
                    </a:xfrm>
                    <a:prstGeom prst="rect">
                      <a:avLst/>
                    </a:prstGeom>
                  </pic:spPr>
                </pic:pic>
              </a:graphicData>
            </a:graphic>
            <wp14:sizeRelH relativeFrom="margin">
              <wp14:pctWidth>0</wp14:pctWidth>
            </wp14:sizeRelH>
            <wp14:sizeRelV relativeFrom="margin">
              <wp14:pctHeight>0</wp14:pctHeight>
            </wp14:sizeRelV>
          </wp:anchor>
        </w:drawing>
      </w:r>
    </w:p>
    <w:sectPr w:rsidR="00A73C76" w:rsidRPr="00BA5A8F" w:rsidSect="00992E7F">
      <w:headerReference w:type="default" r:id="rId9"/>
      <w:pgSz w:w="11907" w:h="16840" w:code="9"/>
      <w:pgMar w:top="1389" w:right="1134" w:bottom="992" w:left="1134" w:header="23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21E3" w14:textId="77777777" w:rsidR="00F24CA7" w:rsidRDefault="00F24CA7" w:rsidP="00E60000">
      <w:r>
        <w:separator/>
      </w:r>
    </w:p>
  </w:endnote>
  <w:endnote w:type="continuationSeparator" w:id="0">
    <w:p w14:paraId="28AEB0C1" w14:textId="77777777" w:rsidR="00F24CA7" w:rsidRDefault="00F24CA7" w:rsidP="00E6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6034" w14:textId="77777777" w:rsidR="00F24CA7" w:rsidRDefault="00F24CA7" w:rsidP="00E60000">
      <w:r>
        <w:separator/>
      </w:r>
    </w:p>
  </w:footnote>
  <w:footnote w:type="continuationSeparator" w:id="0">
    <w:p w14:paraId="0D3AFE79" w14:textId="77777777" w:rsidR="00F24CA7" w:rsidRDefault="00F24CA7" w:rsidP="00E6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01" w:type="dxa"/>
      <w:tblLook w:val="04A0" w:firstRow="1" w:lastRow="0" w:firstColumn="1" w:lastColumn="0" w:noHBand="0" w:noVBand="1"/>
    </w:tblPr>
    <w:tblGrid>
      <w:gridCol w:w="709"/>
      <w:gridCol w:w="4253"/>
      <w:gridCol w:w="426"/>
      <w:gridCol w:w="3254"/>
      <w:gridCol w:w="2132"/>
    </w:tblGrid>
    <w:tr w:rsidR="00C94F77" w:rsidRPr="006065A3" w14:paraId="68308506" w14:textId="77777777" w:rsidTr="00C340D7">
      <w:trPr>
        <w:trHeight w:val="293"/>
      </w:trPr>
      <w:tc>
        <w:tcPr>
          <w:tcW w:w="709" w:type="dxa"/>
          <w:vAlign w:val="center"/>
        </w:tcPr>
        <w:p w14:paraId="51A3C0F9" w14:textId="77777777" w:rsidR="00C94F77" w:rsidRPr="008723A9" w:rsidRDefault="00C94F77" w:rsidP="00520642">
          <w:pPr>
            <w:pStyle w:val="Cabealho"/>
            <w:jc w:val="center"/>
            <w:rPr>
              <w:color w:val="FF0000"/>
              <w:szCs w:val="27"/>
            </w:rPr>
          </w:pPr>
        </w:p>
      </w:tc>
      <w:tc>
        <w:tcPr>
          <w:tcW w:w="4253" w:type="dxa"/>
          <w:vAlign w:val="center"/>
        </w:tcPr>
        <w:p w14:paraId="122EDF5C" w14:textId="77777777" w:rsidR="00C94F77" w:rsidRPr="006065A3" w:rsidRDefault="00C94F77" w:rsidP="00520642">
          <w:pPr>
            <w:pStyle w:val="Cabealho"/>
            <w:jc w:val="center"/>
            <w:rPr>
              <w:color w:val="FF0000"/>
              <w:sz w:val="27"/>
              <w:szCs w:val="27"/>
            </w:rPr>
          </w:pPr>
        </w:p>
      </w:tc>
      <w:tc>
        <w:tcPr>
          <w:tcW w:w="426" w:type="dxa"/>
          <w:vAlign w:val="center"/>
        </w:tcPr>
        <w:p w14:paraId="2B3B8A2A" w14:textId="77777777" w:rsidR="00C94F77" w:rsidRDefault="00C94F77" w:rsidP="00DC5052">
          <w:pPr>
            <w:pStyle w:val="Cabealho"/>
            <w:rPr>
              <w:b/>
              <w:sz w:val="16"/>
              <w:szCs w:val="16"/>
              <w:lang w:val="pt-BR"/>
            </w:rPr>
          </w:pPr>
        </w:p>
        <w:p w14:paraId="26303A83" w14:textId="77777777" w:rsidR="00C94F77" w:rsidRPr="00C340D7" w:rsidRDefault="00C94F77" w:rsidP="00E03582">
          <w:pPr>
            <w:pStyle w:val="Cabealho"/>
            <w:ind w:hanging="105"/>
            <w:rPr>
              <w:b/>
              <w:sz w:val="16"/>
              <w:szCs w:val="16"/>
              <w:lang w:val="pt-BR"/>
            </w:rPr>
          </w:pPr>
          <w:r w:rsidRPr="00C340D7">
            <w:rPr>
              <w:b/>
              <w:sz w:val="27"/>
              <w:szCs w:val="27"/>
              <w:lang w:val="pt-BR"/>
            </w:rPr>
            <w:t>X</w:t>
          </w:r>
        </w:p>
      </w:tc>
      <w:tc>
        <w:tcPr>
          <w:tcW w:w="3254" w:type="dxa"/>
          <w:vAlign w:val="center"/>
        </w:tcPr>
        <w:p w14:paraId="2341717C"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 Lei</w:t>
          </w:r>
        </w:p>
      </w:tc>
      <w:tc>
        <w:tcPr>
          <w:tcW w:w="2132" w:type="dxa"/>
          <w:vAlign w:val="center"/>
        </w:tcPr>
        <w:p w14:paraId="20AB56E0" w14:textId="77777777" w:rsidR="00C94F77" w:rsidRPr="006065A3" w:rsidRDefault="00C94F77" w:rsidP="00520642">
          <w:pPr>
            <w:pStyle w:val="Cabealho"/>
            <w:ind w:right="34"/>
            <w:jc w:val="right"/>
            <w:rPr>
              <w:sz w:val="27"/>
              <w:szCs w:val="27"/>
            </w:rPr>
          </w:pPr>
        </w:p>
      </w:tc>
    </w:tr>
    <w:tr w:rsidR="00C94F77" w:rsidRPr="006065A3" w14:paraId="3612C636" w14:textId="77777777" w:rsidTr="00C340D7">
      <w:trPr>
        <w:trHeight w:val="305"/>
      </w:trPr>
      <w:tc>
        <w:tcPr>
          <w:tcW w:w="709" w:type="dxa"/>
          <w:vAlign w:val="center"/>
        </w:tcPr>
        <w:p w14:paraId="286C131E" w14:textId="77777777" w:rsidR="00C94F77" w:rsidRPr="006065A3" w:rsidRDefault="00C94F77" w:rsidP="00520642">
          <w:pPr>
            <w:pStyle w:val="Cabealho"/>
            <w:jc w:val="center"/>
            <w:rPr>
              <w:color w:val="FF0000"/>
              <w:sz w:val="27"/>
              <w:szCs w:val="27"/>
            </w:rPr>
          </w:pPr>
        </w:p>
      </w:tc>
      <w:tc>
        <w:tcPr>
          <w:tcW w:w="4253" w:type="dxa"/>
          <w:vAlign w:val="center"/>
        </w:tcPr>
        <w:p w14:paraId="55263ADE" w14:textId="77777777" w:rsidR="00C94F77" w:rsidRPr="006065A3" w:rsidRDefault="00C94F77" w:rsidP="00520642">
          <w:pPr>
            <w:pStyle w:val="Cabealho"/>
            <w:jc w:val="center"/>
            <w:rPr>
              <w:color w:val="FF0000"/>
              <w:sz w:val="27"/>
              <w:szCs w:val="27"/>
            </w:rPr>
          </w:pPr>
        </w:p>
      </w:tc>
      <w:tc>
        <w:tcPr>
          <w:tcW w:w="426" w:type="dxa"/>
          <w:vAlign w:val="center"/>
        </w:tcPr>
        <w:p w14:paraId="36AD2FBD" w14:textId="77777777" w:rsidR="00C94F77" w:rsidRPr="00C340D7" w:rsidRDefault="00C94F77" w:rsidP="00520642">
          <w:pPr>
            <w:pStyle w:val="Cabealho"/>
            <w:jc w:val="center"/>
            <w:rPr>
              <w:sz w:val="16"/>
              <w:szCs w:val="16"/>
              <w:lang w:val="pt-BR"/>
            </w:rPr>
          </w:pPr>
        </w:p>
        <w:p w14:paraId="2D0D3E60" w14:textId="77777777" w:rsidR="00C94F77" w:rsidRPr="00C340D7" w:rsidRDefault="00C94F77" w:rsidP="00520642">
          <w:pPr>
            <w:pStyle w:val="Cabealho"/>
            <w:jc w:val="center"/>
            <w:rPr>
              <w:sz w:val="20"/>
              <w:szCs w:val="20"/>
              <w:lang w:val="pt-BR"/>
            </w:rPr>
          </w:pPr>
        </w:p>
      </w:tc>
      <w:tc>
        <w:tcPr>
          <w:tcW w:w="3254" w:type="dxa"/>
          <w:vAlign w:val="center"/>
        </w:tcPr>
        <w:p w14:paraId="701EC51C"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Decreto Legislativo</w:t>
          </w:r>
        </w:p>
      </w:tc>
      <w:tc>
        <w:tcPr>
          <w:tcW w:w="2132" w:type="dxa"/>
          <w:vAlign w:val="center"/>
        </w:tcPr>
        <w:p w14:paraId="677CB403" w14:textId="77777777" w:rsidR="00C94F77" w:rsidRPr="006065A3" w:rsidRDefault="00C94F77" w:rsidP="00520642">
          <w:pPr>
            <w:pStyle w:val="Cabealho"/>
            <w:ind w:right="34"/>
            <w:jc w:val="right"/>
            <w:rPr>
              <w:sz w:val="27"/>
              <w:szCs w:val="27"/>
            </w:rPr>
          </w:pPr>
        </w:p>
      </w:tc>
    </w:tr>
    <w:tr w:rsidR="00C94F77" w:rsidRPr="006065A3" w14:paraId="4212DB5B" w14:textId="77777777" w:rsidTr="00C340D7">
      <w:trPr>
        <w:trHeight w:val="293"/>
      </w:trPr>
      <w:tc>
        <w:tcPr>
          <w:tcW w:w="709" w:type="dxa"/>
          <w:vAlign w:val="center"/>
        </w:tcPr>
        <w:p w14:paraId="094AC768" w14:textId="77777777" w:rsidR="00C94F77" w:rsidRPr="006065A3" w:rsidRDefault="00C94F77" w:rsidP="00520642">
          <w:pPr>
            <w:pStyle w:val="Cabealho"/>
            <w:jc w:val="center"/>
            <w:rPr>
              <w:color w:val="FF0000"/>
              <w:sz w:val="27"/>
              <w:szCs w:val="27"/>
            </w:rPr>
          </w:pPr>
        </w:p>
      </w:tc>
      <w:tc>
        <w:tcPr>
          <w:tcW w:w="4253" w:type="dxa"/>
          <w:vAlign w:val="center"/>
        </w:tcPr>
        <w:p w14:paraId="14D0A6B1" w14:textId="77777777" w:rsidR="00C94F77" w:rsidRPr="006065A3" w:rsidRDefault="00C94F77" w:rsidP="00520642">
          <w:pPr>
            <w:pStyle w:val="Cabealho"/>
            <w:jc w:val="center"/>
            <w:rPr>
              <w:color w:val="FF0000"/>
              <w:sz w:val="27"/>
              <w:szCs w:val="27"/>
            </w:rPr>
          </w:pPr>
        </w:p>
      </w:tc>
      <w:tc>
        <w:tcPr>
          <w:tcW w:w="426" w:type="dxa"/>
          <w:vAlign w:val="center"/>
        </w:tcPr>
        <w:p w14:paraId="239799D6" w14:textId="77777777" w:rsidR="00C94F77" w:rsidRPr="00DC5052" w:rsidRDefault="00C94F77" w:rsidP="00520642">
          <w:pPr>
            <w:pStyle w:val="Cabealho"/>
            <w:jc w:val="center"/>
            <w:rPr>
              <w:sz w:val="20"/>
              <w:szCs w:val="20"/>
            </w:rPr>
          </w:pPr>
        </w:p>
      </w:tc>
      <w:tc>
        <w:tcPr>
          <w:tcW w:w="3254" w:type="dxa"/>
          <w:vAlign w:val="center"/>
        </w:tcPr>
        <w:p w14:paraId="09F56FCD"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 Resolução</w:t>
          </w:r>
        </w:p>
      </w:tc>
      <w:tc>
        <w:tcPr>
          <w:tcW w:w="2132" w:type="dxa"/>
          <w:vAlign w:val="center"/>
        </w:tcPr>
        <w:p w14:paraId="27CEC2C6" w14:textId="77777777" w:rsidR="00C94F77" w:rsidRPr="006065A3" w:rsidRDefault="00C94F77" w:rsidP="00520642">
          <w:pPr>
            <w:pStyle w:val="Cabealho"/>
            <w:ind w:right="34"/>
            <w:jc w:val="right"/>
            <w:rPr>
              <w:sz w:val="27"/>
              <w:szCs w:val="27"/>
            </w:rPr>
          </w:pPr>
        </w:p>
      </w:tc>
    </w:tr>
    <w:tr w:rsidR="00C94F77" w:rsidRPr="006065A3" w14:paraId="4372476B" w14:textId="77777777" w:rsidTr="00C340D7">
      <w:trPr>
        <w:trHeight w:val="305"/>
      </w:trPr>
      <w:tc>
        <w:tcPr>
          <w:tcW w:w="709" w:type="dxa"/>
          <w:vAlign w:val="center"/>
        </w:tcPr>
        <w:p w14:paraId="6875F917" w14:textId="77777777" w:rsidR="00C94F77" w:rsidRPr="006065A3" w:rsidRDefault="00C94F77" w:rsidP="00520642">
          <w:pPr>
            <w:pStyle w:val="Cabealho"/>
            <w:jc w:val="center"/>
            <w:rPr>
              <w:color w:val="FF0000"/>
              <w:sz w:val="27"/>
              <w:szCs w:val="27"/>
            </w:rPr>
          </w:pPr>
        </w:p>
      </w:tc>
      <w:tc>
        <w:tcPr>
          <w:tcW w:w="4253" w:type="dxa"/>
          <w:vAlign w:val="center"/>
        </w:tcPr>
        <w:p w14:paraId="10E1C8B1" w14:textId="77777777" w:rsidR="00C94F77" w:rsidRPr="006065A3" w:rsidRDefault="00C94F77" w:rsidP="00520642">
          <w:pPr>
            <w:pStyle w:val="Cabealho"/>
            <w:jc w:val="center"/>
            <w:rPr>
              <w:color w:val="FF0000"/>
              <w:sz w:val="27"/>
              <w:szCs w:val="27"/>
            </w:rPr>
          </w:pPr>
        </w:p>
      </w:tc>
      <w:tc>
        <w:tcPr>
          <w:tcW w:w="426" w:type="dxa"/>
          <w:vAlign w:val="center"/>
        </w:tcPr>
        <w:p w14:paraId="40DCDFE7" w14:textId="77777777" w:rsidR="00C94F77" w:rsidRPr="006065A3" w:rsidRDefault="00C94F77" w:rsidP="00520642">
          <w:pPr>
            <w:pStyle w:val="Cabealho"/>
            <w:jc w:val="center"/>
            <w:rPr>
              <w:sz w:val="27"/>
              <w:szCs w:val="27"/>
            </w:rPr>
          </w:pPr>
        </w:p>
      </w:tc>
      <w:tc>
        <w:tcPr>
          <w:tcW w:w="3254" w:type="dxa"/>
          <w:vAlign w:val="center"/>
        </w:tcPr>
        <w:p w14:paraId="74868432" w14:textId="77777777" w:rsidR="00C94F77" w:rsidRPr="006065A3" w:rsidRDefault="00C94F77" w:rsidP="002C14E5">
          <w:pPr>
            <w:pStyle w:val="Cabealho"/>
            <w:rPr>
              <w:color w:val="FFFFFF"/>
              <w:sz w:val="27"/>
              <w:szCs w:val="27"/>
              <w:lang w:val="pt-BR"/>
            </w:rPr>
          </w:pPr>
          <w:r w:rsidRPr="006065A3">
            <w:rPr>
              <w:color w:val="FFFFFF"/>
              <w:sz w:val="27"/>
              <w:szCs w:val="27"/>
              <w:lang w:val="pt-BR"/>
            </w:rPr>
            <w:t>Requerimento</w:t>
          </w:r>
        </w:p>
      </w:tc>
      <w:tc>
        <w:tcPr>
          <w:tcW w:w="2132" w:type="dxa"/>
          <w:vAlign w:val="center"/>
        </w:tcPr>
        <w:p w14:paraId="678A65DA" w14:textId="3DA12E6B" w:rsidR="00C94F77" w:rsidRPr="00797502" w:rsidRDefault="00C94F77" w:rsidP="000A458B">
          <w:pPr>
            <w:pStyle w:val="Cabealho"/>
            <w:ind w:right="34"/>
            <w:jc w:val="right"/>
            <w:rPr>
              <w:b/>
              <w:sz w:val="28"/>
              <w:szCs w:val="28"/>
              <w:lang w:val="pt-BR"/>
            </w:rPr>
          </w:pPr>
          <w:r>
            <w:rPr>
              <w:b/>
              <w:sz w:val="27"/>
              <w:szCs w:val="27"/>
              <w:lang w:val="pt-BR"/>
            </w:rPr>
            <w:t xml:space="preserve">       </w:t>
          </w:r>
          <w:r w:rsidRPr="00797502">
            <w:rPr>
              <w:b/>
              <w:sz w:val="28"/>
              <w:szCs w:val="28"/>
              <w:lang w:val="pt-BR"/>
            </w:rPr>
            <w:t>0</w:t>
          </w:r>
          <w:r w:rsidR="00684B60">
            <w:rPr>
              <w:b/>
              <w:sz w:val="28"/>
              <w:szCs w:val="28"/>
              <w:lang w:val="pt-BR"/>
            </w:rPr>
            <w:t>0</w:t>
          </w:r>
          <w:r w:rsidR="001F6071">
            <w:rPr>
              <w:b/>
              <w:sz w:val="28"/>
              <w:szCs w:val="28"/>
              <w:lang w:val="pt-BR"/>
            </w:rPr>
            <w:t>2</w:t>
          </w:r>
          <w:r w:rsidRPr="00797502">
            <w:rPr>
              <w:b/>
              <w:sz w:val="28"/>
              <w:szCs w:val="28"/>
              <w:lang w:val="pt-BR"/>
            </w:rPr>
            <w:t xml:space="preserve">    </w:t>
          </w:r>
          <w:r w:rsidR="003F1137">
            <w:rPr>
              <w:b/>
              <w:sz w:val="28"/>
              <w:szCs w:val="28"/>
              <w:lang w:val="pt-BR"/>
            </w:rPr>
            <w:t>202</w:t>
          </w:r>
          <w:r w:rsidR="009F2B6C">
            <w:rPr>
              <w:b/>
              <w:sz w:val="28"/>
              <w:szCs w:val="28"/>
              <w:lang w:val="pt-BR"/>
            </w:rPr>
            <w:t>6</w:t>
          </w:r>
        </w:p>
      </w:tc>
    </w:tr>
    <w:tr w:rsidR="00C94F77" w:rsidRPr="006065A3" w14:paraId="575CC2F5" w14:textId="77777777" w:rsidTr="00C340D7">
      <w:trPr>
        <w:trHeight w:val="293"/>
      </w:trPr>
      <w:tc>
        <w:tcPr>
          <w:tcW w:w="709" w:type="dxa"/>
          <w:vAlign w:val="center"/>
        </w:tcPr>
        <w:p w14:paraId="122AAAF1" w14:textId="77777777" w:rsidR="00C94F77" w:rsidRPr="006065A3" w:rsidRDefault="00C94F77" w:rsidP="00520642">
          <w:pPr>
            <w:pStyle w:val="Cabealho"/>
            <w:jc w:val="center"/>
            <w:rPr>
              <w:color w:val="FF0000"/>
              <w:sz w:val="27"/>
              <w:szCs w:val="27"/>
            </w:rPr>
          </w:pPr>
        </w:p>
      </w:tc>
      <w:tc>
        <w:tcPr>
          <w:tcW w:w="4253" w:type="dxa"/>
          <w:vAlign w:val="center"/>
        </w:tcPr>
        <w:p w14:paraId="09EC9594" w14:textId="77777777" w:rsidR="00C94F77" w:rsidRPr="006065A3" w:rsidRDefault="00C94F77" w:rsidP="00520642">
          <w:pPr>
            <w:pStyle w:val="Cabealho"/>
            <w:jc w:val="center"/>
            <w:rPr>
              <w:color w:val="FF0000"/>
              <w:sz w:val="27"/>
              <w:szCs w:val="27"/>
            </w:rPr>
          </w:pPr>
        </w:p>
      </w:tc>
      <w:tc>
        <w:tcPr>
          <w:tcW w:w="426" w:type="dxa"/>
          <w:vAlign w:val="center"/>
        </w:tcPr>
        <w:p w14:paraId="543300D1" w14:textId="77777777" w:rsidR="00C94F77" w:rsidRPr="006065A3" w:rsidRDefault="00C94F77" w:rsidP="00520642">
          <w:pPr>
            <w:pStyle w:val="Cabealho"/>
            <w:jc w:val="center"/>
            <w:rPr>
              <w:sz w:val="27"/>
              <w:szCs w:val="27"/>
              <w:lang w:val="pt-BR"/>
            </w:rPr>
          </w:pPr>
        </w:p>
      </w:tc>
      <w:tc>
        <w:tcPr>
          <w:tcW w:w="3254" w:type="dxa"/>
          <w:vAlign w:val="center"/>
        </w:tcPr>
        <w:p w14:paraId="43B338A7" w14:textId="77777777" w:rsidR="00C94F77" w:rsidRPr="006065A3" w:rsidRDefault="00C94F77" w:rsidP="002C14E5">
          <w:pPr>
            <w:pStyle w:val="Cabealho"/>
            <w:rPr>
              <w:color w:val="FFFFFF"/>
              <w:sz w:val="27"/>
              <w:szCs w:val="27"/>
              <w:lang w:val="pt-BR"/>
            </w:rPr>
          </w:pPr>
          <w:r w:rsidRPr="006065A3">
            <w:rPr>
              <w:color w:val="FFFFFF"/>
              <w:sz w:val="27"/>
              <w:szCs w:val="27"/>
              <w:lang w:val="pt-BR"/>
            </w:rPr>
            <w:t>Indicação</w:t>
          </w:r>
        </w:p>
      </w:tc>
      <w:tc>
        <w:tcPr>
          <w:tcW w:w="2132" w:type="dxa"/>
          <w:vAlign w:val="center"/>
        </w:tcPr>
        <w:p w14:paraId="4D9139A1" w14:textId="77777777" w:rsidR="00C94F77" w:rsidRPr="00DC5052" w:rsidRDefault="00C94F77" w:rsidP="00520642">
          <w:pPr>
            <w:pStyle w:val="Cabealho"/>
            <w:ind w:right="34"/>
            <w:jc w:val="right"/>
            <w:rPr>
              <w:b/>
              <w:sz w:val="20"/>
              <w:szCs w:val="20"/>
              <w:lang w:val="pt-BR"/>
            </w:rPr>
          </w:pPr>
        </w:p>
      </w:tc>
    </w:tr>
    <w:tr w:rsidR="00C94F77" w:rsidRPr="006065A3" w14:paraId="00350FEC" w14:textId="77777777" w:rsidTr="00C340D7">
      <w:trPr>
        <w:trHeight w:val="305"/>
      </w:trPr>
      <w:tc>
        <w:tcPr>
          <w:tcW w:w="709" w:type="dxa"/>
          <w:vAlign w:val="center"/>
        </w:tcPr>
        <w:p w14:paraId="1CB0194E" w14:textId="77777777" w:rsidR="00C94F77" w:rsidRPr="006065A3" w:rsidRDefault="00C94F77" w:rsidP="00520642">
          <w:pPr>
            <w:pStyle w:val="Cabealho"/>
            <w:jc w:val="center"/>
            <w:rPr>
              <w:color w:val="FF0000"/>
              <w:sz w:val="27"/>
              <w:szCs w:val="27"/>
            </w:rPr>
          </w:pPr>
        </w:p>
      </w:tc>
      <w:tc>
        <w:tcPr>
          <w:tcW w:w="4253" w:type="dxa"/>
          <w:vAlign w:val="center"/>
        </w:tcPr>
        <w:p w14:paraId="2AC7992F" w14:textId="77777777" w:rsidR="00C94F77" w:rsidRPr="006065A3" w:rsidRDefault="00C94F77" w:rsidP="00520642">
          <w:pPr>
            <w:pStyle w:val="Cabealho"/>
            <w:jc w:val="center"/>
            <w:rPr>
              <w:color w:val="FF0000"/>
              <w:sz w:val="27"/>
              <w:szCs w:val="27"/>
            </w:rPr>
          </w:pPr>
        </w:p>
      </w:tc>
      <w:tc>
        <w:tcPr>
          <w:tcW w:w="426" w:type="dxa"/>
          <w:vAlign w:val="center"/>
        </w:tcPr>
        <w:p w14:paraId="464C5D5E" w14:textId="77777777" w:rsidR="00C94F77" w:rsidRPr="006065A3" w:rsidRDefault="00C94F77" w:rsidP="00520642">
          <w:pPr>
            <w:pStyle w:val="Cabealho"/>
            <w:jc w:val="center"/>
            <w:rPr>
              <w:sz w:val="27"/>
              <w:szCs w:val="27"/>
            </w:rPr>
          </w:pPr>
        </w:p>
      </w:tc>
      <w:tc>
        <w:tcPr>
          <w:tcW w:w="3254" w:type="dxa"/>
          <w:vAlign w:val="center"/>
        </w:tcPr>
        <w:p w14:paraId="7AA6A8F3" w14:textId="77777777" w:rsidR="00C94F77" w:rsidRPr="006065A3" w:rsidRDefault="00C94F77" w:rsidP="002C14E5">
          <w:pPr>
            <w:pStyle w:val="Cabealho"/>
            <w:rPr>
              <w:color w:val="FFFFFF"/>
              <w:sz w:val="27"/>
              <w:szCs w:val="27"/>
              <w:lang w:val="pt-BR"/>
            </w:rPr>
          </w:pPr>
          <w:r w:rsidRPr="006065A3">
            <w:rPr>
              <w:color w:val="FFFFFF"/>
              <w:sz w:val="27"/>
              <w:szCs w:val="27"/>
              <w:lang w:val="pt-BR"/>
            </w:rPr>
            <w:t>Moção</w:t>
          </w:r>
        </w:p>
      </w:tc>
      <w:tc>
        <w:tcPr>
          <w:tcW w:w="2132" w:type="dxa"/>
          <w:vAlign w:val="center"/>
        </w:tcPr>
        <w:p w14:paraId="66AC6F41" w14:textId="77777777" w:rsidR="00C94F77" w:rsidRPr="00DC5052" w:rsidRDefault="00C94F77" w:rsidP="00520642">
          <w:pPr>
            <w:pStyle w:val="Cabealho"/>
            <w:ind w:right="34"/>
            <w:jc w:val="right"/>
            <w:rPr>
              <w:b/>
              <w:sz w:val="20"/>
              <w:szCs w:val="20"/>
            </w:rPr>
          </w:pPr>
        </w:p>
      </w:tc>
    </w:tr>
    <w:tr w:rsidR="00C94F77" w:rsidRPr="006065A3" w14:paraId="4642283B" w14:textId="77777777" w:rsidTr="00C340D7">
      <w:trPr>
        <w:trHeight w:val="545"/>
      </w:trPr>
      <w:tc>
        <w:tcPr>
          <w:tcW w:w="709" w:type="dxa"/>
          <w:vAlign w:val="center"/>
        </w:tcPr>
        <w:p w14:paraId="0EB07527" w14:textId="77777777" w:rsidR="00C94F77" w:rsidRPr="006065A3" w:rsidRDefault="00C94F77" w:rsidP="00520642">
          <w:pPr>
            <w:pStyle w:val="Cabealho"/>
            <w:jc w:val="center"/>
            <w:rPr>
              <w:color w:val="FF0000"/>
              <w:sz w:val="27"/>
              <w:szCs w:val="27"/>
            </w:rPr>
          </w:pPr>
        </w:p>
      </w:tc>
      <w:tc>
        <w:tcPr>
          <w:tcW w:w="4253" w:type="dxa"/>
          <w:vAlign w:val="center"/>
        </w:tcPr>
        <w:p w14:paraId="228B174A" w14:textId="77777777" w:rsidR="00C94F77" w:rsidRPr="006065A3" w:rsidRDefault="00C94F77" w:rsidP="00520642">
          <w:pPr>
            <w:pStyle w:val="Cabealho"/>
            <w:jc w:val="center"/>
            <w:rPr>
              <w:color w:val="FF0000"/>
              <w:sz w:val="27"/>
              <w:szCs w:val="27"/>
            </w:rPr>
          </w:pPr>
        </w:p>
      </w:tc>
      <w:tc>
        <w:tcPr>
          <w:tcW w:w="426" w:type="dxa"/>
          <w:vAlign w:val="center"/>
        </w:tcPr>
        <w:p w14:paraId="4D09239E" w14:textId="77777777" w:rsidR="00C94F77" w:rsidRPr="006065A3" w:rsidRDefault="00C94F77" w:rsidP="00520642">
          <w:pPr>
            <w:pStyle w:val="Cabealho"/>
            <w:jc w:val="center"/>
            <w:rPr>
              <w:sz w:val="27"/>
              <w:szCs w:val="27"/>
            </w:rPr>
          </w:pPr>
        </w:p>
      </w:tc>
      <w:tc>
        <w:tcPr>
          <w:tcW w:w="3254" w:type="dxa"/>
          <w:vAlign w:val="center"/>
        </w:tcPr>
        <w:p w14:paraId="72A8371E" w14:textId="77777777" w:rsidR="00C94F77" w:rsidRPr="006065A3" w:rsidRDefault="00C94F77" w:rsidP="002C14E5">
          <w:pPr>
            <w:pStyle w:val="Cabealho"/>
            <w:rPr>
              <w:color w:val="FFFFFF"/>
              <w:sz w:val="27"/>
              <w:szCs w:val="27"/>
              <w:lang w:val="pt-BR"/>
            </w:rPr>
          </w:pPr>
          <w:r w:rsidRPr="006065A3">
            <w:rPr>
              <w:color w:val="FFFFFF"/>
              <w:sz w:val="27"/>
              <w:szCs w:val="27"/>
              <w:lang w:val="pt-BR"/>
            </w:rPr>
            <w:t>Emenda</w:t>
          </w:r>
        </w:p>
      </w:tc>
      <w:tc>
        <w:tcPr>
          <w:tcW w:w="2132" w:type="dxa"/>
          <w:vAlign w:val="center"/>
        </w:tcPr>
        <w:p w14:paraId="3A57681E" w14:textId="77777777" w:rsidR="00C94F77" w:rsidRPr="00DC5052" w:rsidRDefault="00C94F77" w:rsidP="00520642">
          <w:pPr>
            <w:pStyle w:val="Cabealho"/>
            <w:ind w:right="34"/>
            <w:jc w:val="right"/>
            <w:rPr>
              <w:b/>
              <w:sz w:val="20"/>
              <w:szCs w:val="20"/>
            </w:rPr>
          </w:pPr>
        </w:p>
      </w:tc>
    </w:tr>
    <w:tr w:rsidR="00C94F77" w:rsidRPr="006065A3" w14:paraId="00A1DBA6" w14:textId="77777777" w:rsidTr="00C340D7">
      <w:trPr>
        <w:trHeight w:val="393"/>
      </w:trPr>
      <w:tc>
        <w:tcPr>
          <w:tcW w:w="709" w:type="dxa"/>
          <w:vAlign w:val="center"/>
        </w:tcPr>
        <w:p w14:paraId="730E3766" w14:textId="77777777" w:rsidR="00C94F77" w:rsidRPr="006065A3" w:rsidRDefault="00C94F77" w:rsidP="00520642">
          <w:pPr>
            <w:pStyle w:val="Cabealho"/>
            <w:jc w:val="center"/>
            <w:rPr>
              <w:color w:val="FF0000"/>
              <w:sz w:val="26"/>
              <w:szCs w:val="26"/>
            </w:rPr>
          </w:pPr>
        </w:p>
      </w:tc>
      <w:tc>
        <w:tcPr>
          <w:tcW w:w="10065" w:type="dxa"/>
          <w:gridSpan w:val="4"/>
          <w:vAlign w:val="center"/>
        </w:tcPr>
        <w:p w14:paraId="03702757" w14:textId="41F2B5CC" w:rsidR="00C94F77" w:rsidRPr="003238EE" w:rsidRDefault="00C94F77" w:rsidP="00CF254F">
          <w:pPr>
            <w:pStyle w:val="Cabealho"/>
            <w:ind w:firstLine="182"/>
            <w:jc w:val="both"/>
            <w:rPr>
              <w:b/>
              <w:sz w:val="28"/>
              <w:szCs w:val="28"/>
              <w:lang w:val="pt-BR"/>
            </w:rPr>
          </w:pPr>
          <w:r>
            <w:rPr>
              <w:b/>
              <w:sz w:val="26"/>
              <w:szCs w:val="26"/>
              <w:lang w:val="pt-BR"/>
            </w:rPr>
            <w:t xml:space="preserve"> </w:t>
          </w:r>
          <w:r w:rsidR="001F6071">
            <w:rPr>
              <w:b/>
              <w:sz w:val="26"/>
              <w:szCs w:val="26"/>
            </w:rPr>
            <w:t>LÚCIA SILVÉRIO</w:t>
          </w:r>
          <w:r w:rsidR="00A84854">
            <w:rPr>
              <w:b/>
              <w:sz w:val="26"/>
              <w:szCs w:val="26"/>
            </w:rPr>
            <w:t xml:space="preserve"> e VOLMAR ANTONIO GIONGO</w:t>
          </w:r>
        </w:p>
      </w:tc>
    </w:tr>
  </w:tbl>
  <w:p w14:paraId="5C7414C4" w14:textId="77777777" w:rsidR="00C94F77" w:rsidRPr="000413D4" w:rsidRDefault="00C94F77">
    <w:pPr>
      <w:pStyle w:val="Cabealho"/>
      <w:rPr>
        <w:color w:val="FF000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pt;height:.6pt;visibility:visible;mso-wrap-style:square" o:bullet="t">
        <v:imagedata r:id="rId1" o:title=""/>
      </v:shape>
    </w:pict>
  </w:numPicBullet>
  <w:abstractNum w:abstractNumId="0" w15:restartNumberingAfterBreak="0">
    <w:nsid w:val="00F975C5"/>
    <w:multiLevelType w:val="hybridMultilevel"/>
    <w:tmpl w:val="DAC2F128"/>
    <w:lvl w:ilvl="0" w:tplc="61F0A934">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1" w15:restartNumberingAfterBreak="0">
    <w:nsid w:val="011E7AED"/>
    <w:multiLevelType w:val="hybridMultilevel"/>
    <w:tmpl w:val="1562BFFA"/>
    <w:lvl w:ilvl="0" w:tplc="9CD4101A">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4C9077A"/>
    <w:multiLevelType w:val="hybridMultilevel"/>
    <w:tmpl w:val="98EC1D52"/>
    <w:lvl w:ilvl="0" w:tplc="C7A490DA">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3" w15:restartNumberingAfterBreak="0">
    <w:nsid w:val="265D7855"/>
    <w:multiLevelType w:val="hybridMultilevel"/>
    <w:tmpl w:val="486A7ECA"/>
    <w:lvl w:ilvl="0" w:tplc="04160013">
      <w:start w:val="1"/>
      <w:numFmt w:val="upperRoman"/>
      <w:lvlText w:val="%1."/>
      <w:lvlJc w:val="right"/>
      <w:pPr>
        <w:tabs>
          <w:tab w:val="num" w:pos="3420"/>
        </w:tabs>
        <w:ind w:left="3420" w:hanging="180"/>
      </w:pPr>
    </w:lvl>
    <w:lvl w:ilvl="1" w:tplc="04160019" w:tentative="1">
      <w:start w:val="1"/>
      <w:numFmt w:val="lowerLetter"/>
      <w:lvlText w:val="%2."/>
      <w:lvlJc w:val="left"/>
      <w:pPr>
        <w:tabs>
          <w:tab w:val="num" w:pos="4140"/>
        </w:tabs>
        <w:ind w:left="4140" w:hanging="360"/>
      </w:pPr>
    </w:lvl>
    <w:lvl w:ilvl="2" w:tplc="0416001B" w:tentative="1">
      <w:start w:val="1"/>
      <w:numFmt w:val="lowerRoman"/>
      <w:lvlText w:val="%3."/>
      <w:lvlJc w:val="right"/>
      <w:pPr>
        <w:tabs>
          <w:tab w:val="num" w:pos="4860"/>
        </w:tabs>
        <w:ind w:left="4860" w:hanging="180"/>
      </w:pPr>
    </w:lvl>
    <w:lvl w:ilvl="3" w:tplc="0416000F" w:tentative="1">
      <w:start w:val="1"/>
      <w:numFmt w:val="decimal"/>
      <w:lvlText w:val="%4."/>
      <w:lvlJc w:val="left"/>
      <w:pPr>
        <w:tabs>
          <w:tab w:val="num" w:pos="5580"/>
        </w:tabs>
        <w:ind w:left="5580" w:hanging="360"/>
      </w:pPr>
    </w:lvl>
    <w:lvl w:ilvl="4" w:tplc="04160019" w:tentative="1">
      <w:start w:val="1"/>
      <w:numFmt w:val="lowerLetter"/>
      <w:lvlText w:val="%5."/>
      <w:lvlJc w:val="left"/>
      <w:pPr>
        <w:tabs>
          <w:tab w:val="num" w:pos="6300"/>
        </w:tabs>
        <w:ind w:left="6300" w:hanging="360"/>
      </w:pPr>
    </w:lvl>
    <w:lvl w:ilvl="5" w:tplc="0416001B" w:tentative="1">
      <w:start w:val="1"/>
      <w:numFmt w:val="lowerRoman"/>
      <w:lvlText w:val="%6."/>
      <w:lvlJc w:val="right"/>
      <w:pPr>
        <w:tabs>
          <w:tab w:val="num" w:pos="7020"/>
        </w:tabs>
        <w:ind w:left="7020" w:hanging="180"/>
      </w:pPr>
    </w:lvl>
    <w:lvl w:ilvl="6" w:tplc="0416000F" w:tentative="1">
      <w:start w:val="1"/>
      <w:numFmt w:val="decimal"/>
      <w:lvlText w:val="%7."/>
      <w:lvlJc w:val="left"/>
      <w:pPr>
        <w:tabs>
          <w:tab w:val="num" w:pos="7740"/>
        </w:tabs>
        <w:ind w:left="7740" w:hanging="360"/>
      </w:pPr>
    </w:lvl>
    <w:lvl w:ilvl="7" w:tplc="04160019" w:tentative="1">
      <w:start w:val="1"/>
      <w:numFmt w:val="lowerLetter"/>
      <w:lvlText w:val="%8."/>
      <w:lvlJc w:val="left"/>
      <w:pPr>
        <w:tabs>
          <w:tab w:val="num" w:pos="8460"/>
        </w:tabs>
        <w:ind w:left="8460" w:hanging="360"/>
      </w:pPr>
    </w:lvl>
    <w:lvl w:ilvl="8" w:tplc="0416001B" w:tentative="1">
      <w:start w:val="1"/>
      <w:numFmt w:val="lowerRoman"/>
      <w:lvlText w:val="%9."/>
      <w:lvlJc w:val="right"/>
      <w:pPr>
        <w:tabs>
          <w:tab w:val="num" w:pos="9180"/>
        </w:tabs>
        <w:ind w:left="9180" w:hanging="180"/>
      </w:pPr>
    </w:lvl>
  </w:abstractNum>
  <w:abstractNum w:abstractNumId="4" w15:restartNumberingAfterBreak="0">
    <w:nsid w:val="275F208A"/>
    <w:multiLevelType w:val="hybridMultilevel"/>
    <w:tmpl w:val="2214A4F8"/>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278F5B41"/>
    <w:multiLevelType w:val="hybridMultilevel"/>
    <w:tmpl w:val="0FA2F83A"/>
    <w:lvl w:ilvl="0" w:tplc="A5A2E5BC">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6" w15:restartNumberingAfterBreak="0">
    <w:nsid w:val="45201A3F"/>
    <w:multiLevelType w:val="hybridMultilevel"/>
    <w:tmpl w:val="22F6847C"/>
    <w:lvl w:ilvl="0" w:tplc="F41EA6CA">
      <w:start w:val="1"/>
      <w:numFmt w:val="bullet"/>
      <w:lvlText w:val=""/>
      <w:lvlPicBulletId w:val="0"/>
      <w:lvlJc w:val="left"/>
      <w:pPr>
        <w:tabs>
          <w:tab w:val="num" w:pos="720"/>
        </w:tabs>
        <w:ind w:left="720" w:hanging="360"/>
      </w:pPr>
      <w:rPr>
        <w:rFonts w:ascii="Symbol" w:hAnsi="Symbol" w:hint="default"/>
      </w:rPr>
    </w:lvl>
    <w:lvl w:ilvl="1" w:tplc="1EFE7F30" w:tentative="1">
      <w:start w:val="1"/>
      <w:numFmt w:val="bullet"/>
      <w:lvlText w:val=""/>
      <w:lvlJc w:val="left"/>
      <w:pPr>
        <w:tabs>
          <w:tab w:val="num" w:pos="1440"/>
        </w:tabs>
        <w:ind w:left="1440" w:hanging="360"/>
      </w:pPr>
      <w:rPr>
        <w:rFonts w:ascii="Symbol" w:hAnsi="Symbol" w:hint="default"/>
      </w:rPr>
    </w:lvl>
    <w:lvl w:ilvl="2" w:tplc="C2A0179A" w:tentative="1">
      <w:start w:val="1"/>
      <w:numFmt w:val="bullet"/>
      <w:lvlText w:val=""/>
      <w:lvlJc w:val="left"/>
      <w:pPr>
        <w:tabs>
          <w:tab w:val="num" w:pos="2160"/>
        </w:tabs>
        <w:ind w:left="2160" w:hanging="360"/>
      </w:pPr>
      <w:rPr>
        <w:rFonts w:ascii="Symbol" w:hAnsi="Symbol" w:hint="default"/>
      </w:rPr>
    </w:lvl>
    <w:lvl w:ilvl="3" w:tplc="F0603138" w:tentative="1">
      <w:start w:val="1"/>
      <w:numFmt w:val="bullet"/>
      <w:lvlText w:val=""/>
      <w:lvlJc w:val="left"/>
      <w:pPr>
        <w:tabs>
          <w:tab w:val="num" w:pos="2880"/>
        </w:tabs>
        <w:ind w:left="2880" w:hanging="360"/>
      </w:pPr>
      <w:rPr>
        <w:rFonts w:ascii="Symbol" w:hAnsi="Symbol" w:hint="default"/>
      </w:rPr>
    </w:lvl>
    <w:lvl w:ilvl="4" w:tplc="9EC0D7E4" w:tentative="1">
      <w:start w:val="1"/>
      <w:numFmt w:val="bullet"/>
      <w:lvlText w:val=""/>
      <w:lvlJc w:val="left"/>
      <w:pPr>
        <w:tabs>
          <w:tab w:val="num" w:pos="3600"/>
        </w:tabs>
        <w:ind w:left="3600" w:hanging="360"/>
      </w:pPr>
      <w:rPr>
        <w:rFonts w:ascii="Symbol" w:hAnsi="Symbol" w:hint="default"/>
      </w:rPr>
    </w:lvl>
    <w:lvl w:ilvl="5" w:tplc="F97A5B02" w:tentative="1">
      <w:start w:val="1"/>
      <w:numFmt w:val="bullet"/>
      <w:lvlText w:val=""/>
      <w:lvlJc w:val="left"/>
      <w:pPr>
        <w:tabs>
          <w:tab w:val="num" w:pos="4320"/>
        </w:tabs>
        <w:ind w:left="4320" w:hanging="360"/>
      </w:pPr>
      <w:rPr>
        <w:rFonts w:ascii="Symbol" w:hAnsi="Symbol" w:hint="default"/>
      </w:rPr>
    </w:lvl>
    <w:lvl w:ilvl="6" w:tplc="F4A4EDAA" w:tentative="1">
      <w:start w:val="1"/>
      <w:numFmt w:val="bullet"/>
      <w:lvlText w:val=""/>
      <w:lvlJc w:val="left"/>
      <w:pPr>
        <w:tabs>
          <w:tab w:val="num" w:pos="5040"/>
        </w:tabs>
        <w:ind w:left="5040" w:hanging="360"/>
      </w:pPr>
      <w:rPr>
        <w:rFonts w:ascii="Symbol" w:hAnsi="Symbol" w:hint="default"/>
      </w:rPr>
    </w:lvl>
    <w:lvl w:ilvl="7" w:tplc="1CDC9AB0" w:tentative="1">
      <w:start w:val="1"/>
      <w:numFmt w:val="bullet"/>
      <w:lvlText w:val=""/>
      <w:lvlJc w:val="left"/>
      <w:pPr>
        <w:tabs>
          <w:tab w:val="num" w:pos="5760"/>
        </w:tabs>
        <w:ind w:left="5760" w:hanging="360"/>
      </w:pPr>
      <w:rPr>
        <w:rFonts w:ascii="Symbol" w:hAnsi="Symbol" w:hint="default"/>
      </w:rPr>
    </w:lvl>
    <w:lvl w:ilvl="8" w:tplc="C218A83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D200DC2"/>
    <w:multiLevelType w:val="hybridMultilevel"/>
    <w:tmpl w:val="584276CC"/>
    <w:lvl w:ilvl="0" w:tplc="920EAB4E">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8" w15:restartNumberingAfterBreak="0">
    <w:nsid w:val="5F8240FA"/>
    <w:multiLevelType w:val="hybridMultilevel"/>
    <w:tmpl w:val="C7246606"/>
    <w:lvl w:ilvl="0" w:tplc="953822F0">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9" w15:restartNumberingAfterBreak="0">
    <w:nsid w:val="60D46851"/>
    <w:multiLevelType w:val="hybridMultilevel"/>
    <w:tmpl w:val="D6DEA4F2"/>
    <w:lvl w:ilvl="0" w:tplc="5FACC9C6">
      <w:start w:val="1"/>
      <w:numFmt w:val="upperLetter"/>
      <w:lvlText w:val="%1)"/>
      <w:lvlJc w:val="left"/>
      <w:pPr>
        <w:tabs>
          <w:tab w:val="num" w:pos="3762"/>
        </w:tabs>
        <w:ind w:left="3762" w:hanging="360"/>
      </w:pPr>
      <w:rPr>
        <w:rFonts w:hint="default"/>
        <w:b/>
      </w:rPr>
    </w:lvl>
    <w:lvl w:ilvl="1" w:tplc="04160019" w:tentative="1">
      <w:start w:val="1"/>
      <w:numFmt w:val="lowerLetter"/>
      <w:lvlText w:val="%2."/>
      <w:lvlJc w:val="left"/>
      <w:pPr>
        <w:tabs>
          <w:tab w:val="num" w:pos="4482"/>
        </w:tabs>
        <w:ind w:left="4482" w:hanging="360"/>
      </w:pPr>
    </w:lvl>
    <w:lvl w:ilvl="2" w:tplc="0416001B" w:tentative="1">
      <w:start w:val="1"/>
      <w:numFmt w:val="lowerRoman"/>
      <w:lvlText w:val="%3."/>
      <w:lvlJc w:val="right"/>
      <w:pPr>
        <w:tabs>
          <w:tab w:val="num" w:pos="5202"/>
        </w:tabs>
        <w:ind w:left="5202" w:hanging="180"/>
      </w:pPr>
    </w:lvl>
    <w:lvl w:ilvl="3" w:tplc="0416000F" w:tentative="1">
      <w:start w:val="1"/>
      <w:numFmt w:val="decimal"/>
      <w:lvlText w:val="%4."/>
      <w:lvlJc w:val="left"/>
      <w:pPr>
        <w:tabs>
          <w:tab w:val="num" w:pos="5922"/>
        </w:tabs>
        <w:ind w:left="5922" w:hanging="360"/>
      </w:pPr>
    </w:lvl>
    <w:lvl w:ilvl="4" w:tplc="04160019" w:tentative="1">
      <w:start w:val="1"/>
      <w:numFmt w:val="lowerLetter"/>
      <w:lvlText w:val="%5."/>
      <w:lvlJc w:val="left"/>
      <w:pPr>
        <w:tabs>
          <w:tab w:val="num" w:pos="6642"/>
        </w:tabs>
        <w:ind w:left="6642" w:hanging="360"/>
      </w:pPr>
    </w:lvl>
    <w:lvl w:ilvl="5" w:tplc="0416001B" w:tentative="1">
      <w:start w:val="1"/>
      <w:numFmt w:val="lowerRoman"/>
      <w:lvlText w:val="%6."/>
      <w:lvlJc w:val="right"/>
      <w:pPr>
        <w:tabs>
          <w:tab w:val="num" w:pos="7362"/>
        </w:tabs>
        <w:ind w:left="7362" w:hanging="180"/>
      </w:pPr>
    </w:lvl>
    <w:lvl w:ilvl="6" w:tplc="0416000F" w:tentative="1">
      <w:start w:val="1"/>
      <w:numFmt w:val="decimal"/>
      <w:lvlText w:val="%7."/>
      <w:lvlJc w:val="left"/>
      <w:pPr>
        <w:tabs>
          <w:tab w:val="num" w:pos="8082"/>
        </w:tabs>
        <w:ind w:left="8082" w:hanging="360"/>
      </w:pPr>
    </w:lvl>
    <w:lvl w:ilvl="7" w:tplc="04160019" w:tentative="1">
      <w:start w:val="1"/>
      <w:numFmt w:val="lowerLetter"/>
      <w:lvlText w:val="%8."/>
      <w:lvlJc w:val="left"/>
      <w:pPr>
        <w:tabs>
          <w:tab w:val="num" w:pos="8802"/>
        </w:tabs>
        <w:ind w:left="8802" w:hanging="360"/>
      </w:pPr>
    </w:lvl>
    <w:lvl w:ilvl="8" w:tplc="0416001B" w:tentative="1">
      <w:start w:val="1"/>
      <w:numFmt w:val="lowerRoman"/>
      <w:lvlText w:val="%9."/>
      <w:lvlJc w:val="right"/>
      <w:pPr>
        <w:tabs>
          <w:tab w:val="num" w:pos="9522"/>
        </w:tabs>
        <w:ind w:left="9522" w:hanging="180"/>
      </w:pPr>
    </w:lvl>
  </w:abstractNum>
  <w:abstractNum w:abstractNumId="10" w15:restartNumberingAfterBreak="0">
    <w:nsid w:val="6D3F5717"/>
    <w:multiLevelType w:val="multilevel"/>
    <w:tmpl w:val="C0E2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634E1"/>
    <w:multiLevelType w:val="hybridMultilevel"/>
    <w:tmpl w:val="C1544C0A"/>
    <w:lvl w:ilvl="0" w:tplc="89A86C78">
      <w:start w:val="1"/>
      <w:numFmt w:val="bullet"/>
      <w:lvlText w:val=""/>
      <w:lvlPicBulletId w:val="0"/>
      <w:lvlJc w:val="left"/>
      <w:pPr>
        <w:tabs>
          <w:tab w:val="num" w:pos="720"/>
        </w:tabs>
        <w:ind w:left="720" w:hanging="360"/>
      </w:pPr>
      <w:rPr>
        <w:rFonts w:ascii="Symbol" w:hAnsi="Symbol" w:hint="default"/>
      </w:rPr>
    </w:lvl>
    <w:lvl w:ilvl="1" w:tplc="C5FE5B5C" w:tentative="1">
      <w:start w:val="1"/>
      <w:numFmt w:val="bullet"/>
      <w:lvlText w:val=""/>
      <w:lvlJc w:val="left"/>
      <w:pPr>
        <w:tabs>
          <w:tab w:val="num" w:pos="1440"/>
        </w:tabs>
        <w:ind w:left="1440" w:hanging="360"/>
      </w:pPr>
      <w:rPr>
        <w:rFonts w:ascii="Symbol" w:hAnsi="Symbol" w:hint="default"/>
      </w:rPr>
    </w:lvl>
    <w:lvl w:ilvl="2" w:tplc="56FEDC08" w:tentative="1">
      <w:start w:val="1"/>
      <w:numFmt w:val="bullet"/>
      <w:lvlText w:val=""/>
      <w:lvlJc w:val="left"/>
      <w:pPr>
        <w:tabs>
          <w:tab w:val="num" w:pos="2160"/>
        </w:tabs>
        <w:ind w:left="2160" w:hanging="360"/>
      </w:pPr>
      <w:rPr>
        <w:rFonts w:ascii="Symbol" w:hAnsi="Symbol" w:hint="default"/>
      </w:rPr>
    </w:lvl>
    <w:lvl w:ilvl="3" w:tplc="CC8EF074" w:tentative="1">
      <w:start w:val="1"/>
      <w:numFmt w:val="bullet"/>
      <w:lvlText w:val=""/>
      <w:lvlJc w:val="left"/>
      <w:pPr>
        <w:tabs>
          <w:tab w:val="num" w:pos="2880"/>
        </w:tabs>
        <w:ind w:left="2880" w:hanging="360"/>
      </w:pPr>
      <w:rPr>
        <w:rFonts w:ascii="Symbol" w:hAnsi="Symbol" w:hint="default"/>
      </w:rPr>
    </w:lvl>
    <w:lvl w:ilvl="4" w:tplc="39DAC866" w:tentative="1">
      <w:start w:val="1"/>
      <w:numFmt w:val="bullet"/>
      <w:lvlText w:val=""/>
      <w:lvlJc w:val="left"/>
      <w:pPr>
        <w:tabs>
          <w:tab w:val="num" w:pos="3600"/>
        </w:tabs>
        <w:ind w:left="3600" w:hanging="360"/>
      </w:pPr>
      <w:rPr>
        <w:rFonts w:ascii="Symbol" w:hAnsi="Symbol" w:hint="default"/>
      </w:rPr>
    </w:lvl>
    <w:lvl w:ilvl="5" w:tplc="82404152" w:tentative="1">
      <w:start w:val="1"/>
      <w:numFmt w:val="bullet"/>
      <w:lvlText w:val=""/>
      <w:lvlJc w:val="left"/>
      <w:pPr>
        <w:tabs>
          <w:tab w:val="num" w:pos="4320"/>
        </w:tabs>
        <w:ind w:left="4320" w:hanging="360"/>
      </w:pPr>
      <w:rPr>
        <w:rFonts w:ascii="Symbol" w:hAnsi="Symbol" w:hint="default"/>
      </w:rPr>
    </w:lvl>
    <w:lvl w:ilvl="6" w:tplc="5C70BB30" w:tentative="1">
      <w:start w:val="1"/>
      <w:numFmt w:val="bullet"/>
      <w:lvlText w:val=""/>
      <w:lvlJc w:val="left"/>
      <w:pPr>
        <w:tabs>
          <w:tab w:val="num" w:pos="5040"/>
        </w:tabs>
        <w:ind w:left="5040" w:hanging="360"/>
      </w:pPr>
      <w:rPr>
        <w:rFonts w:ascii="Symbol" w:hAnsi="Symbol" w:hint="default"/>
      </w:rPr>
    </w:lvl>
    <w:lvl w:ilvl="7" w:tplc="9E2216FE" w:tentative="1">
      <w:start w:val="1"/>
      <w:numFmt w:val="bullet"/>
      <w:lvlText w:val=""/>
      <w:lvlJc w:val="left"/>
      <w:pPr>
        <w:tabs>
          <w:tab w:val="num" w:pos="5760"/>
        </w:tabs>
        <w:ind w:left="5760" w:hanging="360"/>
      </w:pPr>
      <w:rPr>
        <w:rFonts w:ascii="Symbol" w:hAnsi="Symbol" w:hint="default"/>
      </w:rPr>
    </w:lvl>
    <w:lvl w:ilvl="8" w:tplc="6ABC32B8" w:tentative="1">
      <w:start w:val="1"/>
      <w:numFmt w:val="bullet"/>
      <w:lvlText w:val=""/>
      <w:lvlJc w:val="left"/>
      <w:pPr>
        <w:tabs>
          <w:tab w:val="num" w:pos="6480"/>
        </w:tabs>
        <w:ind w:left="6480" w:hanging="360"/>
      </w:pPr>
      <w:rPr>
        <w:rFonts w:ascii="Symbol" w:hAnsi="Symbol" w:hint="default"/>
      </w:rPr>
    </w:lvl>
  </w:abstractNum>
  <w:num w:numId="1" w16cid:durableId="1720930505">
    <w:abstractNumId w:val="4"/>
  </w:num>
  <w:num w:numId="2" w16cid:durableId="1903786747">
    <w:abstractNumId w:val="2"/>
  </w:num>
  <w:num w:numId="3" w16cid:durableId="1085372605">
    <w:abstractNumId w:val="7"/>
  </w:num>
  <w:num w:numId="4" w16cid:durableId="874586271">
    <w:abstractNumId w:val="0"/>
  </w:num>
  <w:num w:numId="5" w16cid:durableId="470366715">
    <w:abstractNumId w:val="5"/>
  </w:num>
  <w:num w:numId="6" w16cid:durableId="64376483">
    <w:abstractNumId w:val="8"/>
  </w:num>
  <w:num w:numId="7" w16cid:durableId="7485593">
    <w:abstractNumId w:val="9"/>
  </w:num>
  <w:num w:numId="8" w16cid:durableId="61222837">
    <w:abstractNumId w:val="3"/>
  </w:num>
  <w:num w:numId="9" w16cid:durableId="1556283536">
    <w:abstractNumId w:val="1"/>
  </w:num>
  <w:num w:numId="10" w16cid:durableId="1224951597">
    <w:abstractNumId w:val="10"/>
  </w:num>
  <w:num w:numId="11" w16cid:durableId="738800">
    <w:abstractNumId w:val="6"/>
  </w:num>
  <w:num w:numId="12" w16cid:durableId="591279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0C"/>
    <w:rsid w:val="0000162D"/>
    <w:rsid w:val="000021E1"/>
    <w:rsid w:val="00005D56"/>
    <w:rsid w:val="00006058"/>
    <w:rsid w:val="00015BC9"/>
    <w:rsid w:val="000224F9"/>
    <w:rsid w:val="00024BFC"/>
    <w:rsid w:val="00031F7A"/>
    <w:rsid w:val="000322FB"/>
    <w:rsid w:val="00032C9F"/>
    <w:rsid w:val="00034B48"/>
    <w:rsid w:val="0003681B"/>
    <w:rsid w:val="0003751E"/>
    <w:rsid w:val="000413D4"/>
    <w:rsid w:val="000415C5"/>
    <w:rsid w:val="00043D7B"/>
    <w:rsid w:val="00046442"/>
    <w:rsid w:val="00046D9F"/>
    <w:rsid w:val="0005025B"/>
    <w:rsid w:val="00054568"/>
    <w:rsid w:val="000551EF"/>
    <w:rsid w:val="000567F9"/>
    <w:rsid w:val="00056A67"/>
    <w:rsid w:val="00056CB2"/>
    <w:rsid w:val="00057B2B"/>
    <w:rsid w:val="000628CF"/>
    <w:rsid w:val="000631E4"/>
    <w:rsid w:val="00064F50"/>
    <w:rsid w:val="000837AA"/>
    <w:rsid w:val="000841DE"/>
    <w:rsid w:val="000862A7"/>
    <w:rsid w:val="00087118"/>
    <w:rsid w:val="00090958"/>
    <w:rsid w:val="0009181D"/>
    <w:rsid w:val="00092AFF"/>
    <w:rsid w:val="000941F0"/>
    <w:rsid w:val="000A1888"/>
    <w:rsid w:val="000A458B"/>
    <w:rsid w:val="000A5619"/>
    <w:rsid w:val="000A72C4"/>
    <w:rsid w:val="000B3AD0"/>
    <w:rsid w:val="000B4CD5"/>
    <w:rsid w:val="000D175F"/>
    <w:rsid w:val="000D230D"/>
    <w:rsid w:val="000D2609"/>
    <w:rsid w:val="000D2F10"/>
    <w:rsid w:val="000D42FD"/>
    <w:rsid w:val="000D67D3"/>
    <w:rsid w:val="000E4EC7"/>
    <w:rsid w:val="000F0FB1"/>
    <w:rsid w:val="000F20DA"/>
    <w:rsid w:val="000F6E04"/>
    <w:rsid w:val="000F755D"/>
    <w:rsid w:val="00100BE7"/>
    <w:rsid w:val="001029B2"/>
    <w:rsid w:val="00106956"/>
    <w:rsid w:val="00107577"/>
    <w:rsid w:val="00107DA2"/>
    <w:rsid w:val="00110EF3"/>
    <w:rsid w:val="00111029"/>
    <w:rsid w:val="0011191C"/>
    <w:rsid w:val="00113047"/>
    <w:rsid w:val="00122027"/>
    <w:rsid w:val="00123821"/>
    <w:rsid w:val="00124944"/>
    <w:rsid w:val="00124AE9"/>
    <w:rsid w:val="001278A0"/>
    <w:rsid w:val="00132003"/>
    <w:rsid w:val="00133B24"/>
    <w:rsid w:val="00137410"/>
    <w:rsid w:val="001439B0"/>
    <w:rsid w:val="00145438"/>
    <w:rsid w:val="001531EE"/>
    <w:rsid w:val="00153378"/>
    <w:rsid w:val="001542B2"/>
    <w:rsid w:val="00154B77"/>
    <w:rsid w:val="00155AFC"/>
    <w:rsid w:val="00155C11"/>
    <w:rsid w:val="001703E1"/>
    <w:rsid w:val="00173177"/>
    <w:rsid w:val="00173FF5"/>
    <w:rsid w:val="001827E0"/>
    <w:rsid w:val="00186338"/>
    <w:rsid w:val="0019008D"/>
    <w:rsid w:val="0019248C"/>
    <w:rsid w:val="0019316E"/>
    <w:rsid w:val="001A01FD"/>
    <w:rsid w:val="001A1DF2"/>
    <w:rsid w:val="001A4794"/>
    <w:rsid w:val="001B0614"/>
    <w:rsid w:val="001B15BD"/>
    <w:rsid w:val="001B15F6"/>
    <w:rsid w:val="001C3ED2"/>
    <w:rsid w:val="001C4112"/>
    <w:rsid w:val="001C7F33"/>
    <w:rsid w:val="001D3411"/>
    <w:rsid w:val="001D5EE6"/>
    <w:rsid w:val="001D6A4F"/>
    <w:rsid w:val="001E148E"/>
    <w:rsid w:val="001E2FF4"/>
    <w:rsid w:val="001E4E7B"/>
    <w:rsid w:val="001E6F80"/>
    <w:rsid w:val="001E71B1"/>
    <w:rsid w:val="001F100C"/>
    <w:rsid w:val="001F6071"/>
    <w:rsid w:val="001F6202"/>
    <w:rsid w:val="001F6464"/>
    <w:rsid w:val="002017F4"/>
    <w:rsid w:val="002024A2"/>
    <w:rsid w:val="0020389E"/>
    <w:rsid w:val="002062EB"/>
    <w:rsid w:val="00206769"/>
    <w:rsid w:val="00210CD3"/>
    <w:rsid w:val="00212D63"/>
    <w:rsid w:val="00213A9C"/>
    <w:rsid w:val="002155F7"/>
    <w:rsid w:val="002156BB"/>
    <w:rsid w:val="00216AF0"/>
    <w:rsid w:val="00217588"/>
    <w:rsid w:val="00223774"/>
    <w:rsid w:val="00225BBC"/>
    <w:rsid w:val="00225BE1"/>
    <w:rsid w:val="00230F87"/>
    <w:rsid w:val="00233461"/>
    <w:rsid w:val="00234767"/>
    <w:rsid w:val="002356A6"/>
    <w:rsid w:val="0025186D"/>
    <w:rsid w:val="002568A5"/>
    <w:rsid w:val="00257BE8"/>
    <w:rsid w:val="002634E4"/>
    <w:rsid w:val="002724A4"/>
    <w:rsid w:val="002810D4"/>
    <w:rsid w:val="002844DD"/>
    <w:rsid w:val="00287AC7"/>
    <w:rsid w:val="00292FAE"/>
    <w:rsid w:val="0029337C"/>
    <w:rsid w:val="0029702A"/>
    <w:rsid w:val="002A0D0A"/>
    <w:rsid w:val="002A23D8"/>
    <w:rsid w:val="002A41BA"/>
    <w:rsid w:val="002A4516"/>
    <w:rsid w:val="002A4F36"/>
    <w:rsid w:val="002A6338"/>
    <w:rsid w:val="002B30FC"/>
    <w:rsid w:val="002B4F67"/>
    <w:rsid w:val="002B55F5"/>
    <w:rsid w:val="002B5EBE"/>
    <w:rsid w:val="002C06B8"/>
    <w:rsid w:val="002C14E5"/>
    <w:rsid w:val="002C17BE"/>
    <w:rsid w:val="002C5821"/>
    <w:rsid w:val="002C6E0B"/>
    <w:rsid w:val="002C7D2B"/>
    <w:rsid w:val="002D14AE"/>
    <w:rsid w:val="002D2B9B"/>
    <w:rsid w:val="002D34E6"/>
    <w:rsid w:val="002D40BE"/>
    <w:rsid w:val="002D6CBB"/>
    <w:rsid w:val="002D71C6"/>
    <w:rsid w:val="002E00B0"/>
    <w:rsid w:val="002E1668"/>
    <w:rsid w:val="002E2F00"/>
    <w:rsid w:val="002E33E5"/>
    <w:rsid w:val="002E43A4"/>
    <w:rsid w:val="002E4CF3"/>
    <w:rsid w:val="002F127E"/>
    <w:rsid w:val="002F12FF"/>
    <w:rsid w:val="002F39B2"/>
    <w:rsid w:val="002F46D6"/>
    <w:rsid w:val="002F4FE5"/>
    <w:rsid w:val="0030045E"/>
    <w:rsid w:val="00306873"/>
    <w:rsid w:val="0030702B"/>
    <w:rsid w:val="00307541"/>
    <w:rsid w:val="00307E6E"/>
    <w:rsid w:val="00310043"/>
    <w:rsid w:val="00310A09"/>
    <w:rsid w:val="0031425A"/>
    <w:rsid w:val="003143F1"/>
    <w:rsid w:val="003146E8"/>
    <w:rsid w:val="003238EE"/>
    <w:rsid w:val="00323F77"/>
    <w:rsid w:val="00325F7F"/>
    <w:rsid w:val="003315DC"/>
    <w:rsid w:val="003323F7"/>
    <w:rsid w:val="00333C8E"/>
    <w:rsid w:val="00334BE4"/>
    <w:rsid w:val="00334DAF"/>
    <w:rsid w:val="00334EF4"/>
    <w:rsid w:val="00342AD3"/>
    <w:rsid w:val="003522F7"/>
    <w:rsid w:val="003543B3"/>
    <w:rsid w:val="00362B6A"/>
    <w:rsid w:val="00366C9F"/>
    <w:rsid w:val="00370A72"/>
    <w:rsid w:val="00371CF0"/>
    <w:rsid w:val="003722C3"/>
    <w:rsid w:val="00380902"/>
    <w:rsid w:val="00381CB5"/>
    <w:rsid w:val="00382FDD"/>
    <w:rsid w:val="00383895"/>
    <w:rsid w:val="00384B3F"/>
    <w:rsid w:val="003953A5"/>
    <w:rsid w:val="003954A7"/>
    <w:rsid w:val="003956B4"/>
    <w:rsid w:val="0039680F"/>
    <w:rsid w:val="00396965"/>
    <w:rsid w:val="00397E68"/>
    <w:rsid w:val="003A42D1"/>
    <w:rsid w:val="003A6F9C"/>
    <w:rsid w:val="003A71AB"/>
    <w:rsid w:val="003B05BC"/>
    <w:rsid w:val="003B2CB2"/>
    <w:rsid w:val="003B39B4"/>
    <w:rsid w:val="003B6A93"/>
    <w:rsid w:val="003B6B23"/>
    <w:rsid w:val="003B72DF"/>
    <w:rsid w:val="003B7822"/>
    <w:rsid w:val="003B7FE5"/>
    <w:rsid w:val="003C1C19"/>
    <w:rsid w:val="003C1E3F"/>
    <w:rsid w:val="003C25E8"/>
    <w:rsid w:val="003C49F9"/>
    <w:rsid w:val="003C6B10"/>
    <w:rsid w:val="003D0D97"/>
    <w:rsid w:val="003D344C"/>
    <w:rsid w:val="003D4B27"/>
    <w:rsid w:val="003D4EF3"/>
    <w:rsid w:val="003E03C6"/>
    <w:rsid w:val="003E6D09"/>
    <w:rsid w:val="003F1137"/>
    <w:rsid w:val="003F3B89"/>
    <w:rsid w:val="003F3E66"/>
    <w:rsid w:val="00402A03"/>
    <w:rsid w:val="004040A6"/>
    <w:rsid w:val="0040552C"/>
    <w:rsid w:val="00413196"/>
    <w:rsid w:val="00413B20"/>
    <w:rsid w:val="00415638"/>
    <w:rsid w:val="00415CA4"/>
    <w:rsid w:val="004244B1"/>
    <w:rsid w:val="00432D64"/>
    <w:rsid w:val="0043673C"/>
    <w:rsid w:val="00437BB1"/>
    <w:rsid w:val="004423F7"/>
    <w:rsid w:val="004427FD"/>
    <w:rsid w:val="0045432C"/>
    <w:rsid w:val="00455C16"/>
    <w:rsid w:val="00457EC3"/>
    <w:rsid w:val="00464FE5"/>
    <w:rsid w:val="00470016"/>
    <w:rsid w:val="00476930"/>
    <w:rsid w:val="0047780D"/>
    <w:rsid w:val="0048444E"/>
    <w:rsid w:val="00492719"/>
    <w:rsid w:val="00495424"/>
    <w:rsid w:val="004976BA"/>
    <w:rsid w:val="004A0C8B"/>
    <w:rsid w:val="004A1892"/>
    <w:rsid w:val="004A3025"/>
    <w:rsid w:val="004A338E"/>
    <w:rsid w:val="004A4595"/>
    <w:rsid w:val="004A4A44"/>
    <w:rsid w:val="004A5B2C"/>
    <w:rsid w:val="004A6419"/>
    <w:rsid w:val="004A7F5B"/>
    <w:rsid w:val="004B105F"/>
    <w:rsid w:val="004B2824"/>
    <w:rsid w:val="004C0067"/>
    <w:rsid w:val="004C1808"/>
    <w:rsid w:val="004C18C6"/>
    <w:rsid w:val="004C2D3E"/>
    <w:rsid w:val="004C3B9E"/>
    <w:rsid w:val="004C4565"/>
    <w:rsid w:val="004C5C29"/>
    <w:rsid w:val="004D0DB6"/>
    <w:rsid w:val="004D6939"/>
    <w:rsid w:val="004D7014"/>
    <w:rsid w:val="004E4119"/>
    <w:rsid w:val="004E68DB"/>
    <w:rsid w:val="004E7840"/>
    <w:rsid w:val="004E7DEF"/>
    <w:rsid w:val="004F0B8B"/>
    <w:rsid w:val="004F4ECD"/>
    <w:rsid w:val="00500872"/>
    <w:rsid w:val="0050235E"/>
    <w:rsid w:val="005030E3"/>
    <w:rsid w:val="0050384F"/>
    <w:rsid w:val="005043D8"/>
    <w:rsid w:val="00504B8C"/>
    <w:rsid w:val="00505A8F"/>
    <w:rsid w:val="0052049D"/>
    <w:rsid w:val="00520642"/>
    <w:rsid w:val="00523E77"/>
    <w:rsid w:val="005311AE"/>
    <w:rsid w:val="00531C01"/>
    <w:rsid w:val="00534B15"/>
    <w:rsid w:val="0053603B"/>
    <w:rsid w:val="005364A9"/>
    <w:rsid w:val="0054172B"/>
    <w:rsid w:val="005439D3"/>
    <w:rsid w:val="00544160"/>
    <w:rsid w:val="00552F44"/>
    <w:rsid w:val="005539A7"/>
    <w:rsid w:val="0055470D"/>
    <w:rsid w:val="00554CB8"/>
    <w:rsid w:val="00557553"/>
    <w:rsid w:val="00567D6B"/>
    <w:rsid w:val="00574CCB"/>
    <w:rsid w:val="00580372"/>
    <w:rsid w:val="005823C5"/>
    <w:rsid w:val="00582661"/>
    <w:rsid w:val="00583232"/>
    <w:rsid w:val="00590490"/>
    <w:rsid w:val="005916E0"/>
    <w:rsid w:val="0059524F"/>
    <w:rsid w:val="005953EA"/>
    <w:rsid w:val="005A32A0"/>
    <w:rsid w:val="005A6A5D"/>
    <w:rsid w:val="005A7DD2"/>
    <w:rsid w:val="005B0F0D"/>
    <w:rsid w:val="005B28BC"/>
    <w:rsid w:val="005B3EB0"/>
    <w:rsid w:val="005C05A5"/>
    <w:rsid w:val="005C076D"/>
    <w:rsid w:val="005C3F99"/>
    <w:rsid w:val="005C41AF"/>
    <w:rsid w:val="005C4DDD"/>
    <w:rsid w:val="005D0377"/>
    <w:rsid w:val="005D762D"/>
    <w:rsid w:val="005E18BF"/>
    <w:rsid w:val="005E246C"/>
    <w:rsid w:val="005E34A3"/>
    <w:rsid w:val="005E34D8"/>
    <w:rsid w:val="005E3E1D"/>
    <w:rsid w:val="005E44E7"/>
    <w:rsid w:val="005E4E7A"/>
    <w:rsid w:val="005E4EE6"/>
    <w:rsid w:val="005F25E5"/>
    <w:rsid w:val="005F2767"/>
    <w:rsid w:val="005F3884"/>
    <w:rsid w:val="005F3D95"/>
    <w:rsid w:val="005F473F"/>
    <w:rsid w:val="00601AE6"/>
    <w:rsid w:val="00605E41"/>
    <w:rsid w:val="00606430"/>
    <w:rsid w:val="006065A3"/>
    <w:rsid w:val="00607776"/>
    <w:rsid w:val="00607CE7"/>
    <w:rsid w:val="0061060A"/>
    <w:rsid w:val="00610852"/>
    <w:rsid w:val="00612E05"/>
    <w:rsid w:val="00613DC4"/>
    <w:rsid w:val="00614FEC"/>
    <w:rsid w:val="00615F0A"/>
    <w:rsid w:val="0062076B"/>
    <w:rsid w:val="00622580"/>
    <w:rsid w:val="00623F2C"/>
    <w:rsid w:val="00627F68"/>
    <w:rsid w:val="00630BAA"/>
    <w:rsid w:val="00630CDB"/>
    <w:rsid w:val="006318CC"/>
    <w:rsid w:val="006429C1"/>
    <w:rsid w:val="00644433"/>
    <w:rsid w:val="00644EFE"/>
    <w:rsid w:val="00651314"/>
    <w:rsid w:val="0065198F"/>
    <w:rsid w:val="00651ADE"/>
    <w:rsid w:val="006532D4"/>
    <w:rsid w:val="0065594D"/>
    <w:rsid w:val="00660CA9"/>
    <w:rsid w:val="0066254F"/>
    <w:rsid w:val="006641C4"/>
    <w:rsid w:val="00665BCC"/>
    <w:rsid w:val="006664CF"/>
    <w:rsid w:val="0066674C"/>
    <w:rsid w:val="00667F36"/>
    <w:rsid w:val="00672366"/>
    <w:rsid w:val="0067477C"/>
    <w:rsid w:val="00681879"/>
    <w:rsid w:val="0068251C"/>
    <w:rsid w:val="00684B60"/>
    <w:rsid w:val="00684BC0"/>
    <w:rsid w:val="00685E84"/>
    <w:rsid w:val="006920D9"/>
    <w:rsid w:val="00694C4B"/>
    <w:rsid w:val="006A31C5"/>
    <w:rsid w:val="006A5D48"/>
    <w:rsid w:val="006B498E"/>
    <w:rsid w:val="006C1DEE"/>
    <w:rsid w:val="006D213C"/>
    <w:rsid w:val="006D47A8"/>
    <w:rsid w:val="006D56C6"/>
    <w:rsid w:val="006D6787"/>
    <w:rsid w:val="006D6EB7"/>
    <w:rsid w:val="006E048E"/>
    <w:rsid w:val="006E2739"/>
    <w:rsid w:val="006E2BDF"/>
    <w:rsid w:val="006E507D"/>
    <w:rsid w:val="006F21C8"/>
    <w:rsid w:val="006F61E7"/>
    <w:rsid w:val="006F7697"/>
    <w:rsid w:val="00702D99"/>
    <w:rsid w:val="007071E3"/>
    <w:rsid w:val="00711666"/>
    <w:rsid w:val="00724945"/>
    <w:rsid w:val="007250B6"/>
    <w:rsid w:val="0073015C"/>
    <w:rsid w:val="007408BF"/>
    <w:rsid w:val="00741A26"/>
    <w:rsid w:val="00751673"/>
    <w:rsid w:val="00753FDB"/>
    <w:rsid w:val="007570F5"/>
    <w:rsid w:val="0076028B"/>
    <w:rsid w:val="00762CB4"/>
    <w:rsid w:val="00764BD1"/>
    <w:rsid w:val="00765418"/>
    <w:rsid w:val="00765824"/>
    <w:rsid w:val="007709B3"/>
    <w:rsid w:val="0077166A"/>
    <w:rsid w:val="00771672"/>
    <w:rsid w:val="007726B8"/>
    <w:rsid w:val="007738AB"/>
    <w:rsid w:val="0078009A"/>
    <w:rsid w:val="00780879"/>
    <w:rsid w:val="00781849"/>
    <w:rsid w:val="00781F77"/>
    <w:rsid w:val="00782DF2"/>
    <w:rsid w:val="007837BA"/>
    <w:rsid w:val="00793A24"/>
    <w:rsid w:val="00797502"/>
    <w:rsid w:val="007A0C7C"/>
    <w:rsid w:val="007A2959"/>
    <w:rsid w:val="007A2AAC"/>
    <w:rsid w:val="007A575D"/>
    <w:rsid w:val="007B0F62"/>
    <w:rsid w:val="007B7D95"/>
    <w:rsid w:val="007C155B"/>
    <w:rsid w:val="007C20A9"/>
    <w:rsid w:val="007C2CD6"/>
    <w:rsid w:val="007C3EDE"/>
    <w:rsid w:val="007C46F7"/>
    <w:rsid w:val="007C5DB2"/>
    <w:rsid w:val="007D21F8"/>
    <w:rsid w:val="007D5FCA"/>
    <w:rsid w:val="007D6BEE"/>
    <w:rsid w:val="007E30AE"/>
    <w:rsid w:val="007E71C3"/>
    <w:rsid w:val="007E7390"/>
    <w:rsid w:val="007E73FB"/>
    <w:rsid w:val="007F192B"/>
    <w:rsid w:val="007F2907"/>
    <w:rsid w:val="007F2C1B"/>
    <w:rsid w:val="007F42B1"/>
    <w:rsid w:val="00801B96"/>
    <w:rsid w:val="00802703"/>
    <w:rsid w:val="00803557"/>
    <w:rsid w:val="0080530D"/>
    <w:rsid w:val="008137A8"/>
    <w:rsid w:val="00814F0D"/>
    <w:rsid w:val="00815B1A"/>
    <w:rsid w:val="0081689C"/>
    <w:rsid w:val="00816B59"/>
    <w:rsid w:val="0082074B"/>
    <w:rsid w:val="00820B4F"/>
    <w:rsid w:val="00823BB3"/>
    <w:rsid w:val="00823D13"/>
    <w:rsid w:val="008257C8"/>
    <w:rsid w:val="008276FF"/>
    <w:rsid w:val="008300E0"/>
    <w:rsid w:val="008312B2"/>
    <w:rsid w:val="008379C4"/>
    <w:rsid w:val="0084035D"/>
    <w:rsid w:val="00840534"/>
    <w:rsid w:val="00841008"/>
    <w:rsid w:val="008567EF"/>
    <w:rsid w:val="0086376E"/>
    <w:rsid w:val="008668E5"/>
    <w:rsid w:val="00867390"/>
    <w:rsid w:val="008723A9"/>
    <w:rsid w:val="008737F2"/>
    <w:rsid w:val="00874264"/>
    <w:rsid w:val="008756B4"/>
    <w:rsid w:val="00876751"/>
    <w:rsid w:val="0088108C"/>
    <w:rsid w:val="008852E7"/>
    <w:rsid w:val="008855B8"/>
    <w:rsid w:val="00892DB4"/>
    <w:rsid w:val="00895D31"/>
    <w:rsid w:val="008A2C25"/>
    <w:rsid w:val="008A3001"/>
    <w:rsid w:val="008A71FD"/>
    <w:rsid w:val="008B01D0"/>
    <w:rsid w:val="008B03AB"/>
    <w:rsid w:val="008B0AEF"/>
    <w:rsid w:val="008B3A62"/>
    <w:rsid w:val="008B3EE8"/>
    <w:rsid w:val="008B4C4C"/>
    <w:rsid w:val="008B5A0C"/>
    <w:rsid w:val="008C13B0"/>
    <w:rsid w:val="008C1534"/>
    <w:rsid w:val="008C17BE"/>
    <w:rsid w:val="008C7026"/>
    <w:rsid w:val="008D225B"/>
    <w:rsid w:val="008D3E60"/>
    <w:rsid w:val="008D45C2"/>
    <w:rsid w:val="008D5F0A"/>
    <w:rsid w:val="008D67A2"/>
    <w:rsid w:val="008D7741"/>
    <w:rsid w:val="008E578C"/>
    <w:rsid w:val="008F1DE8"/>
    <w:rsid w:val="008F24AD"/>
    <w:rsid w:val="008F39E5"/>
    <w:rsid w:val="008F55C9"/>
    <w:rsid w:val="00900BA4"/>
    <w:rsid w:val="00907509"/>
    <w:rsid w:val="00910328"/>
    <w:rsid w:val="00911976"/>
    <w:rsid w:val="009134E0"/>
    <w:rsid w:val="00915A67"/>
    <w:rsid w:val="00920067"/>
    <w:rsid w:val="00920B74"/>
    <w:rsid w:val="00923B5D"/>
    <w:rsid w:val="00925C4F"/>
    <w:rsid w:val="00934824"/>
    <w:rsid w:val="00934B57"/>
    <w:rsid w:val="00937582"/>
    <w:rsid w:val="009431C8"/>
    <w:rsid w:val="00945E5A"/>
    <w:rsid w:val="009474D3"/>
    <w:rsid w:val="00952680"/>
    <w:rsid w:val="00952D16"/>
    <w:rsid w:val="00955A82"/>
    <w:rsid w:val="00955AED"/>
    <w:rsid w:val="00955F36"/>
    <w:rsid w:val="009577E5"/>
    <w:rsid w:val="00965C86"/>
    <w:rsid w:val="00965CD0"/>
    <w:rsid w:val="00970202"/>
    <w:rsid w:val="009710A3"/>
    <w:rsid w:val="00974B20"/>
    <w:rsid w:val="00974F94"/>
    <w:rsid w:val="0098292A"/>
    <w:rsid w:val="009844B4"/>
    <w:rsid w:val="00985254"/>
    <w:rsid w:val="00985A5D"/>
    <w:rsid w:val="009861A8"/>
    <w:rsid w:val="00990C37"/>
    <w:rsid w:val="009913D3"/>
    <w:rsid w:val="00992E7F"/>
    <w:rsid w:val="00997CB9"/>
    <w:rsid w:val="009A2A9E"/>
    <w:rsid w:val="009A2FB3"/>
    <w:rsid w:val="009A593C"/>
    <w:rsid w:val="009A7135"/>
    <w:rsid w:val="009B2458"/>
    <w:rsid w:val="009B2E98"/>
    <w:rsid w:val="009B4855"/>
    <w:rsid w:val="009B57FA"/>
    <w:rsid w:val="009C1547"/>
    <w:rsid w:val="009C1604"/>
    <w:rsid w:val="009C514F"/>
    <w:rsid w:val="009C53F0"/>
    <w:rsid w:val="009D3B4B"/>
    <w:rsid w:val="009D78A1"/>
    <w:rsid w:val="009E0902"/>
    <w:rsid w:val="009E1058"/>
    <w:rsid w:val="009E2E82"/>
    <w:rsid w:val="009E3B3A"/>
    <w:rsid w:val="009F0B1F"/>
    <w:rsid w:val="009F1A88"/>
    <w:rsid w:val="009F2B6C"/>
    <w:rsid w:val="009F6FE6"/>
    <w:rsid w:val="00A003F1"/>
    <w:rsid w:val="00A0404A"/>
    <w:rsid w:val="00A0568A"/>
    <w:rsid w:val="00A0647C"/>
    <w:rsid w:val="00A11AFC"/>
    <w:rsid w:val="00A11EF3"/>
    <w:rsid w:val="00A12E50"/>
    <w:rsid w:val="00A15CAC"/>
    <w:rsid w:val="00A16905"/>
    <w:rsid w:val="00A20147"/>
    <w:rsid w:val="00A2165E"/>
    <w:rsid w:val="00A220D1"/>
    <w:rsid w:val="00A249B4"/>
    <w:rsid w:val="00A31568"/>
    <w:rsid w:val="00A33BB1"/>
    <w:rsid w:val="00A34739"/>
    <w:rsid w:val="00A3725A"/>
    <w:rsid w:val="00A40096"/>
    <w:rsid w:val="00A43AB3"/>
    <w:rsid w:val="00A5631C"/>
    <w:rsid w:val="00A6227E"/>
    <w:rsid w:val="00A62FF6"/>
    <w:rsid w:val="00A70386"/>
    <w:rsid w:val="00A71AB2"/>
    <w:rsid w:val="00A71B2E"/>
    <w:rsid w:val="00A73C2A"/>
    <w:rsid w:val="00A73C76"/>
    <w:rsid w:val="00A77B9C"/>
    <w:rsid w:val="00A84854"/>
    <w:rsid w:val="00A920BF"/>
    <w:rsid w:val="00A92561"/>
    <w:rsid w:val="00A95427"/>
    <w:rsid w:val="00A96139"/>
    <w:rsid w:val="00A974FE"/>
    <w:rsid w:val="00AA572C"/>
    <w:rsid w:val="00AB1705"/>
    <w:rsid w:val="00AB2AE7"/>
    <w:rsid w:val="00AB3ECE"/>
    <w:rsid w:val="00AB4EEE"/>
    <w:rsid w:val="00AB5669"/>
    <w:rsid w:val="00AB71B2"/>
    <w:rsid w:val="00AB7625"/>
    <w:rsid w:val="00AB7C32"/>
    <w:rsid w:val="00AC0015"/>
    <w:rsid w:val="00AC4913"/>
    <w:rsid w:val="00AD2D24"/>
    <w:rsid w:val="00AD7418"/>
    <w:rsid w:val="00AD743C"/>
    <w:rsid w:val="00AE196B"/>
    <w:rsid w:val="00AE33A5"/>
    <w:rsid w:val="00AE4599"/>
    <w:rsid w:val="00AE4E13"/>
    <w:rsid w:val="00AE6A01"/>
    <w:rsid w:val="00AF07F4"/>
    <w:rsid w:val="00AF18DE"/>
    <w:rsid w:val="00AF38BA"/>
    <w:rsid w:val="00AF4650"/>
    <w:rsid w:val="00AF6548"/>
    <w:rsid w:val="00AF6BCC"/>
    <w:rsid w:val="00B000D2"/>
    <w:rsid w:val="00B02F40"/>
    <w:rsid w:val="00B10E8D"/>
    <w:rsid w:val="00B13890"/>
    <w:rsid w:val="00B1510D"/>
    <w:rsid w:val="00B173BE"/>
    <w:rsid w:val="00B200DA"/>
    <w:rsid w:val="00B20EDB"/>
    <w:rsid w:val="00B21EEE"/>
    <w:rsid w:val="00B236AD"/>
    <w:rsid w:val="00B2464E"/>
    <w:rsid w:val="00B259CC"/>
    <w:rsid w:val="00B25E19"/>
    <w:rsid w:val="00B31614"/>
    <w:rsid w:val="00B359ED"/>
    <w:rsid w:val="00B35B6F"/>
    <w:rsid w:val="00B361C6"/>
    <w:rsid w:val="00B40FFE"/>
    <w:rsid w:val="00B42786"/>
    <w:rsid w:val="00B439E3"/>
    <w:rsid w:val="00B47351"/>
    <w:rsid w:val="00B55F81"/>
    <w:rsid w:val="00B56B00"/>
    <w:rsid w:val="00B63633"/>
    <w:rsid w:val="00B71845"/>
    <w:rsid w:val="00B719BD"/>
    <w:rsid w:val="00B729F6"/>
    <w:rsid w:val="00B72F4F"/>
    <w:rsid w:val="00B742D7"/>
    <w:rsid w:val="00B743D3"/>
    <w:rsid w:val="00B805F0"/>
    <w:rsid w:val="00B812BC"/>
    <w:rsid w:val="00B83520"/>
    <w:rsid w:val="00B83ACE"/>
    <w:rsid w:val="00B83D18"/>
    <w:rsid w:val="00B85991"/>
    <w:rsid w:val="00B86093"/>
    <w:rsid w:val="00B923B3"/>
    <w:rsid w:val="00B954C9"/>
    <w:rsid w:val="00B95F1D"/>
    <w:rsid w:val="00B96416"/>
    <w:rsid w:val="00B97AE3"/>
    <w:rsid w:val="00BA14C2"/>
    <w:rsid w:val="00BA318B"/>
    <w:rsid w:val="00BA4686"/>
    <w:rsid w:val="00BA48AD"/>
    <w:rsid w:val="00BA5157"/>
    <w:rsid w:val="00BA5A8F"/>
    <w:rsid w:val="00BB04E6"/>
    <w:rsid w:val="00BB4D9A"/>
    <w:rsid w:val="00BB5885"/>
    <w:rsid w:val="00BC013C"/>
    <w:rsid w:val="00BC08A5"/>
    <w:rsid w:val="00BC0A58"/>
    <w:rsid w:val="00BC2D4B"/>
    <w:rsid w:val="00BC47EC"/>
    <w:rsid w:val="00BC4C7B"/>
    <w:rsid w:val="00BC6A48"/>
    <w:rsid w:val="00BC6A94"/>
    <w:rsid w:val="00BC74E3"/>
    <w:rsid w:val="00BD003A"/>
    <w:rsid w:val="00BD23D6"/>
    <w:rsid w:val="00BD4CDB"/>
    <w:rsid w:val="00BD5D20"/>
    <w:rsid w:val="00BE0F7D"/>
    <w:rsid w:val="00BE1485"/>
    <w:rsid w:val="00BF0B07"/>
    <w:rsid w:val="00BF0BC8"/>
    <w:rsid w:val="00BF3D5F"/>
    <w:rsid w:val="00BF488E"/>
    <w:rsid w:val="00C04413"/>
    <w:rsid w:val="00C11268"/>
    <w:rsid w:val="00C11A1C"/>
    <w:rsid w:val="00C13448"/>
    <w:rsid w:val="00C13C1E"/>
    <w:rsid w:val="00C20223"/>
    <w:rsid w:val="00C325FD"/>
    <w:rsid w:val="00C32DB2"/>
    <w:rsid w:val="00C33EAA"/>
    <w:rsid w:val="00C340D7"/>
    <w:rsid w:val="00C36797"/>
    <w:rsid w:val="00C36EE3"/>
    <w:rsid w:val="00C42217"/>
    <w:rsid w:val="00C425B1"/>
    <w:rsid w:val="00C43930"/>
    <w:rsid w:val="00C43FC9"/>
    <w:rsid w:val="00C44118"/>
    <w:rsid w:val="00C5398C"/>
    <w:rsid w:val="00C54A06"/>
    <w:rsid w:val="00C601B1"/>
    <w:rsid w:val="00C62A02"/>
    <w:rsid w:val="00C65AF2"/>
    <w:rsid w:val="00C706A0"/>
    <w:rsid w:val="00C74D69"/>
    <w:rsid w:val="00C845E5"/>
    <w:rsid w:val="00C8582A"/>
    <w:rsid w:val="00C86085"/>
    <w:rsid w:val="00C9351A"/>
    <w:rsid w:val="00C9359C"/>
    <w:rsid w:val="00C94F77"/>
    <w:rsid w:val="00CA1920"/>
    <w:rsid w:val="00CA290A"/>
    <w:rsid w:val="00CA63BA"/>
    <w:rsid w:val="00CA683C"/>
    <w:rsid w:val="00CC1420"/>
    <w:rsid w:val="00CC244B"/>
    <w:rsid w:val="00CC2DA6"/>
    <w:rsid w:val="00CC3F3F"/>
    <w:rsid w:val="00CC5050"/>
    <w:rsid w:val="00CC50EE"/>
    <w:rsid w:val="00CD0BBD"/>
    <w:rsid w:val="00CD30E0"/>
    <w:rsid w:val="00CD3C23"/>
    <w:rsid w:val="00CD4187"/>
    <w:rsid w:val="00CE1F66"/>
    <w:rsid w:val="00CE2C0B"/>
    <w:rsid w:val="00CE694F"/>
    <w:rsid w:val="00CF254F"/>
    <w:rsid w:val="00D06F51"/>
    <w:rsid w:val="00D07272"/>
    <w:rsid w:val="00D10F75"/>
    <w:rsid w:val="00D11061"/>
    <w:rsid w:val="00D11D67"/>
    <w:rsid w:val="00D202A6"/>
    <w:rsid w:val="00D221F2"/>
    <w:rsid w:val="00D2475D"/>
    <w:rsid w:val="00D24DA4"/>
    <w:rsid w:val="00D26C8B"/>
    <w:rsid w:val="00D27F1E"/>
    <w:rsid w:val="00D310A3"/>
    <w:rsid w:val="00D33905"/>
    <w:rsid w:val="00D3524D"/>
    <w:rsid w:val="00D36F46"/>
    <w:rsid w:val="00D376A3"/>
    <w:rsid w:val="00D37E80"/>
    <w:rsid w:val="00D4121D"/>
    <w:rsid w:val="00D41BD9"/>
    <w:rsid w:val="00D50086"/>
    <w:rsid w:val="00D62994"/>
    <w:rsid w:val="00D67497"/>
    <w:rsid w:val="00D67E40"/>
    <w:rsid w:val="00D71D81"/>
    <w:rsid w:val="00D71F75"/>
    <w:rsid w:val="00D75AF9"/>
    <w:rsid w:val="00D8119C"/>
    <w:rsid w:val="00D81427"/>
    <w:rsid w:val="00D83717"/>
    <w:rsid w:val="00D86414"/>
    <w:rsid w:val="00D9051B"/>
    <w:rsid w:val="00D91403"/>
    <w:rsid w:val="00D9187D"/>
    <w:rsid w:val="00D968E3"/>
    <w:rsid w:val="00DA144C"/>
    <w:rsid w:val="00DB536D"/>
    <w:rsid w:val="00DC49E9"/>
    <w:rsid w:val="00DC5052"/>
    <w:rsid w:val="00DC5D5C"/>
    <w:rsid w:val="00DD1CEC"/>
    <w:rsid w:val="00DD2BE2"/>
    <w:rsid w:val="00DD376C"/>
    <w:rsid w:val="00DD5A96"/>
    <w:rsid w:val="00DD6325"/>
    <w:rsid w:val="00DE1869"/>
    <w:rsid w:val="00DE2EF3"/>
    <w:rsid w:val="00DE482A"/>
    <w:rsid w:val="00DE793B"/>
    <w:rsid w:val="00DF66BC"/>
    <w:rsid w:val="00DF7CD8"/>
    <w:rsid w:val="00E01441"/>
    <w:rsid w:val="00E019E0"/>
    <w:rsid w:val="00E03582"/>
    <w:rsid w:val="00E112A0"/>
    <w:rsid w:val="00E1142A"/>
    <w:rsid w:val="00E11A96"/>
    <w:rsid w:val="00E15BC2"/>
    <w:rsid w:val="00E16B86"/>
    <w:rsid w:val="00E256D7"/>
    <w:rsid w:val="00E269EB"/>
    <w:rsid w:val="00E331D6"/>
    <w:rsid w:val="00E33B65"/>
    <w:rsid w:val="00E5525A"/>
    <w:rsid w:val="00E60000"/>
    <w:rsid w:val="00E66D7A"/>
    <w:rsid w:val="00E672FB"/>
    <w:rsid w:val="00E70BBF"/>
    <w:rsid w:val="00E7546E"/>
    <w:rsid w:val="00E8086A"/>
    <w:rsid w:val="00E81574"/>
    <w:rsid w:val="00E81A04"/>
    <w:rsid w:val="00E86AA0"/>
    <w:rsid w:val="00E94D9C"/>
    <w:rsid w:val="00E95053"/>
    <w:rsid w:val="00EA0204"/>
    <w:rsid w:val="00EA175B"/>
    <w:rsid w:val="00EA5424"/>
    <w:rsid w:val="00EA6C6F"/>
    <w:rsid w:val="00EB7A35"/>
    <w:rsid w:val="00EC194A"/>
    <w:rsid w:val="00ED2713"/>
    <w:rsid w:val="00ED3164"/>
    <w:rsid w:val="00EE1EAB"/>
    <w:rsid w:val="00EE45FC"/>
    <w:rsid w:val="00EF0C30"/>
    <w:rsid w:val="00EF27B4"/>
    <w:rsid w:val="00EF3F84"/>
    <w:rsid w:val="00EF550B"/>
    <w:rsid w:val="00F024B2"/>
    <w:rsid w:val="00F05855"/>
    <w:rsid w:val="00F05D83"/>
    <w:rsid w:val="00F067E0"/>
    <w:rsid w:val="00F0718D"/>
    <w:rsid w:val="00F1051B"/>
    <w:rsid w:val="00F213B2"/>
    <w:rsid w:val="00F23AC7"/>
    <w:rsid w:val="00F2442F"/>
    <w:rsid w:val="00F24CA7"/>
    <w:rsid w:val="00F270F6"/>
    <w:rsid w:val="00F27276"/>
    <w:rsid w:val="00F30F89"/>
    <w:rsid w:val="00F33369"/>
    <w:rsid w:val="00F3546E"/>
    <w:rsid w:val="00F35C0B"/>
    <w:rsid w:val="00F3667F"/>
    <w:rsid w:val="00F40138"/>
    <w:rsid w:val="00F44931"/>
    <w:rsid w:val="00F4700C"/>
    <w:rsid w:val="00F572FE"/>
    <w:rsid w:val="00F64B7B"/>
    <w:rsid w:val="00F66B12"/>
    <w:rsid w:val="00F6758B"/>
    <w:rsid w:val="00F67B05"/>
    <w:rsid w:val="00F73BEC"/>
    <w:rsid w:val="00F73CBA"/>
    <w:rsid w:val="00F749E7"/>
    <w:rsid w:val="00F74F78"/>
    <w:rsid w:val="00F769CF"/>
    <w:rsid w:val="00F80332"/>
    <w:rsid w:val="00F81FF9"/>
    <w:rsid w:val="00F8333B"/>
    <w:rsid w:val="00F920C1"/>
    <w:rsid w:val="00FA4B8E"/>
    <w:rsid w:val="00FB1FBE"/>
    <w:rsid w:val="00FB4B10"/>
    <w:rsid w:val="00FB5655"/>
    <w:rsid w:val="00FB7814"/>
    <w:rsid w:val="00FC428B"/>
    <w:rsid w:val="00FC7A2C"/>
    <w:rsid w:val="00FD08F9"/>
    <w:rsid w:val="00FD57D2"/>
    <w:rsid w:val="00FD6D5F"/>
    <w:rsid w:val="00FE050B"/>
    <w:rsid w:val="00FE14D2"/>
    <w:rsid w:val="00FE167F"/>
    <w:rsid w:val="00FE325C"/>
    <w:rsid w:val="00FE7C2D"/>
    <w:rsid w:val="00FF4CE5"/>
    <w:rsid w:val="00FF4D06"/>
    <w:rsid w:val="00FF693A"/>
    <w:rsid w:val="00FF7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E0331"/>
  <w15:chartTrackingRefBased/>
  <w15:docId w15:val="{135762E8-301D-44E7-AF51-3A17A647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854"/>
    <w:rPr>
      <w:sz w:val="24"/>
      <w:szCs w:val="24"/>
    </w:rPr>
  </w:style>
  <w:style w:type="paragraph" w:styleId="Ttulo1">
    <w:name w:val="heading 1"/>
    <w:basedOn w:val="Normal"/>
    <w:next w:val="Normal"/>
    <w:link w:val="Ttulo1Char"/>
    <w:qFormat/>
    <w:pPr>
      <w:keepNext/>
      <w:jc w:val="center"/>
      <w:outlineLvl w:val="0"/>
    </w:pPr>
    <w:rPr>
      <w:b/>
      <w:bCs/>
      <w:lang w:val="x-none" w:eastAsia="x-none"/>
    </w:rPr>
  </w:style>
  <w:style w:type="paragraph" w:styleId="Ttulo2">
    <w:name w:val="heading 2"/>
    <w:basedOn w:val="Normal"/>
    <w:next w:val="Normal"/>
    <w:qFormat/>
    <w:pPr>
      <w:keepNext/>
      <w:jc w:val="right"/>
      <w:outlineLvl w:val="1"/>
    </w:pPr>
    <w:rPr>
      <w:sz w:val="28"/>
    </w:rPr>
  </w:style>
  <w:style w:type="paragraph" w:styleId="Ttulo3">
    <w:name w:val="heading 3"/>
    <w:basedOn w:val="Normal"/>
    <w:next w:val="Normal"/>
    <w:qFormat/>
    <w:pPr>
      <w:keepNext/>
      <w:jc w:val="center"/>
      <w:outlineLvl w:val="2"/>
    </w:pPr>
    <w:rPr>
      <w:b/>
      <w:bCs/>
      <w:sz w:val="28"/>
    </w:rPr>
  </w:style>
  <w:style w:type="paragraph" w:styleId="Ttulo4">
    <w:name w:val="heading 4"/>
    <w:basedOn w:val="Normal"/>
    <w:next w:val="Normal"/>
    <w:link w:val="Ttulo4Char"/>
    <w:qFormat/>
    <w:rsid w:val="00E11A96"/>
    <w:pPr>
      <w:keepNext/>
      <w:ind w:firstLine="3402"/>
      <w:outlineLvl w:val="3"/>
    </w:pPr>
    <w:rPr>
      <w:rFonts w:ascii="Lucida Casual" w:hAnsi="Lucida Casual"/>
      <w:b/>
      <w:sz w:val="22"/>
      <w:szCs w:val="20"/>
      <w:lang w:val="x-none" w:eastAsia="x-none"/>
    </w:rPr>
  </w:style>
  <w:style w:type="paragraph" w:styleId="Ttulo5">
    <w:name w:val="heading 5"/>
    <w:basedOn w:val="Normal"/>
    <w:next w:val="Normal"/>
    <w:link w:val="Ttulo5Char"/>
    <w:qFormat/>
    <w:rsid w:val="00E11A96"/>
    <w:pPr>
      <w:keepNext/>
      <w:ind w:firstLine="3402"/>
      <w:jc w:val="both"/>
      <w:outlineLvl w:val="4"/>
    </w:pPr>
    <w:rPr>
      <w:b/>
      <w:bCs/>
      <w:color w:val="8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paragraph" w:styleId="Corpodetexto2">
    <w:name w:val="Body Text 2"/>
    <w:basedOn w:val="Normal"/>
    <w:link w:val="Corpodetexto2Char"/>
    <w:pPr>
      <w:jc w:val="both"/>
    </w:pPr>
    <w:rPr>
      <w:i/>
      <w:iCs/>
      <w:lang w:val="x-none" w:eastAsia="x-none"/>
    </w:rPr>
  </w:style>
  <w:style w:type="paragraph" w:styleId="Textodebalo">
    <w:name w:val="Balloon Text"/>
    <w:basedOn w:val="Normal"/>
    <w:semiHidden/>
    <w:rsid w:val="001F100C"/>
    <w:rPr>
      <w:rFonts w:ascii="Tahoma" w:hAnsi="Tahoma" w:cs="Tahoma"/>
      <w:sz w:val="16"/>
      <w:szCs w:val="16"/>
    </w:rPr>
  </w:style>
  <w:style w:type="character" w:customStyle="1" w:styleId="echighlightedsearchterm">
    <w:name w:val="ec_highlightedsearchterm"/>
    <w:basedOn w:val="Fontepargpadro"/>
    <w:rsid w:val="00D81427"/>
  </w:style>
  <w:style w:type="character" w:customStyle="1" w:styleId="Corpodetexto2Char">
    <w:name w:val="Corpo de texto 2 Char"/>
    <w:link w:val="Corpodetexto2"/>
    <w:rsid w:val="00413196"/>
    <w:rPr>
      <w:i/>
      <w:iCs/>
      <w:sz w:val="24"/>
      <w:szCs w:val="24"/>
    </w:rPr>
  </w:style>
  <w:style w:type="character" w:styleId="Forte">
    <w:name w:val="Strong"/>
    <w:uiPriority w:val="22"/>
    <w:qFormat/>
    <w:rsid w:val="00AF07F4"/>
    <w:rPr>
      <w:b/>
      <w:bCs/>
    </w:rPr>
  </w:style>
  <w:style w:type="paragraph" w:styleId="Cabealho">
    <w:name w:val="header"/>
    <w:basedOn w:val="Normal"/>
    <w:link w:val="CabealhoChar"/>
    <w:rsid w:val="00E60000"/>
    <w:pPr>
      <w:tabs>
        <w:tab w:val="center" w:pos="4252"/>
        <w:tab w:val="right" w:pos="8504"/>
      </w:tabs>
    </w:pPr>
    <w:rPr>
      <w:lang w:val="x-none" w:eastAsia="x-none"/>
    </w:rPr>
  </w:style>
  <w:style w:type="character" w:customStyle="1" w:styleId="CabealhoChar">
    <w:name w:val="Cabeçalho Char"/>
    <w:link w:val="Cabealho"/>
    <w:rsid w:val="00E60000"/>
    <w:rPr>
      <w:sz w:val="24"/>
      <w:szCs w:val="24"/>
    </w:rPr>
  </w:style>
  <w:style w:type="paragraph" w:styleId="Rodap">
    <w:name w:val="footer"/>
    <w:basedOn w:val="Normal"/>
    <w:link w:val="RodapChar"/>
    <w:uiPriority w:val="99"/>
    <w:rsid w:val="00E60000"/>
    <w:pPr>
      <w:tabs>
        <w:tab w:val="center" w:pos="4252"/>
        <w:tab w:val="right" w:pos="8504"/>
      </w:tabs>
    </w:pPr>
    <w:rPr>
      <w:lang w:val="x-none" w:eastAsia="x-none"/>
    </w:rPr>
  </w:style>
  <w:style w:type="character" w:customStyle="1" w:styleId="RodapChar">
    <w:name w:val="Rodapé Char"/>
    <w:link w:val="Rodap"/>
    <w:uiPriority w:val="99"/>
    <w:rsid w:val="00E60000"/>
    <w:rPr>
      <w:sz w:val="24"/>
      <w:szCs w:val="24"/>
    </w:rPr>
  </w:style>
  <w:style w:type="paragraph" w:styleId="NormalWeb">
    <w:name w:val="Normal (Web)"/>
    <w:basedOn w:val="Normal"/>
    <w:uiPriority w:val="99"/>
    <w:rsid w:val="00B20EDB"/>
  </w:style>
  <w:style w:type="table" w:styleId="Tabelacomgrade">
    <w:name w:val="Table Grid"/>
    <w:basedOn w:val="Tabelanormal"/>
    <w:uiPriority w:val="59"/>
    <w:rsid w:val="00251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rsid w:val="00D50086"/>
    <w:pPr>
      <w:spacing w:after="120"/>
      <w:ind w:left="283"/>
    </w:pPr>
    <w:rPr>
      <w:lang w:val="x-none" w:eastAsia="x-none"/>
    </w:rPr>
  </w:style>
  <w:style w:type="character" w:customStyle="1" w:styleId="RecuodecorpodetextoChar">
    <w:name w:val="Recuo de corpo de texto Char"/>
    <w:link w:val="Recuodecorpodetexto"/>
    <w:rsid w:val="00D50086"/>
    <w:rPr>
      <w:sz w:val="24"/>
      <w:szCs w:val="24"/>
    </w:rPr>
  </w:style>
  <w:style w:type="character" w:customStyle="1" w:styleId="label">
    <w:name w:val="label"/>
    <w:basedOn w:val="Fontepargpadro"/>
    <w:rsid w:val="009E2E82"/>
  </w:style>
  <w:style w:type="character" w:customStyle="1" w:styleId="Ttulo4Char">
    <w:name w:val="Título 4 Char"/>
    <w:link w:val="Ttulo4"/>
    <w:rsid w:val="00E11A96"/>
    <w:rPr>
      <w:rFonts w:ascii="Lucida Casual" w:hAnsi="Lucida Casual"/>
      <w:b/>
      <w:sz w:val="22"/>
    </w:rPr>
  </w:style>
  <w:style w:type="character" w:customStyle="1" w:styleId="Ttulo5Char">
    <w:name w:val="Título 5 Char"/>
    <w:link w:val="Ttulo5"/>
    <w:rsid w:val="00E11A96"/>
    <w:rPr>
      <w:b/>
      <w:bCs/>
      <w:color w:val="800000"/>
      <w:sz w:val="24"/>
    </w:rPr>
  </w:style>
  <w:style w:type="paragraph" w:styleId="Recuodecorpodetexto2">
    <w:name w:val="Body Text Indent 2"/>
    <w:basedOn w:val="Normal"/>
    <w:link w:val="Recuodecorpodetexto2Char"/>
    <w:rsid w:val="00E11A96"/>
    <w:pPr>
      <w:tabs>
        <w:tab w:val="left" w:pos="5040"/>
      </w:tabs>
      <w:ind w:left="6300" w:hanging="6300"/>
      <w:jc w:val="both"/>
    </w:pPr>
    <w:rPr>
      <w:b/>
      <w:lang w:val="x-none" w:eastAsia="x-none"/>
    </w:rPr>
  </w:style>
  <w:style w:type="character" w:customStyle="1" w:styleId="Recuodecorpodetexto2Char">
    <w:name w:val="Recuo de corpo de texto 2 Char"/>
    <w:link w:val="Recuodecorpodetexto2"/>
    <w:rsid w:val="00E11A96"/>
    <w:rPr>
      <w:b/>
      <w:sz w:val="24"/>
      <w:szCs w:val="24"/>
    </w:rPr>
  </w:style>
  <w:style w:type="paragraph" w:customStyle="1" w:styleId="Corpodetexto31">
    <w:name w:val="Corpo de texto 31"/>
    <w:basedOn w:val="Normal"/>
    <w:rsid w:val="00E11A96"/>
    <w:pPr>
      <w:jc w:val="both"/>
    </w:pPr>
    <w:rPr>
      <w:rFonts w:ascii="Arial" w:hAnsi="Arial"/>
      <w:szCs w:val="20"/>
    </w:rPr>
  </w:style>
  <w:style w:type="paragraph" w:customStyle="1" w:styleId="Corpodetexto21">
    <w:name w:val="Corpo de texto 21"/>
    <w:basedOn w:val="Normal"/>
    <w:rsid w:val="00E11A96"/>
    <w:pPr>
      <w:ind w:firstLine="1416"/>
      <w:jc w:val="both"/>
    </w:pPr>
    <w:rPr>
      <w:rFonts w:ascii="Arial" w:hAnsi="Arial"/>
      <w:sz w:val="20"/>
      <w:szCs w:val="20"/>
    </w:rPr>
  </w:style>
  <w:style w:type="paragraph" w:customStyle="1" w:styleId="BodyText21">
    <w:name w:val="Body Text 21"/>
    <w:basedOn w:val="Normal"/>
    <w:rsid w:val="00E11A96"/>
    <w:pPr>
      <w:ind w:firstLine="1416"/>
      <w:jc w:val="both"/>
    </w:pPr>
    <w:rPr>
      <w:rFonts w:ascii="Arial" w:hAnsi="Arial"/>
      <w:sz w:val="20"/>
      <w:szCs w:val="20"/>
    </w:rPr>
  </w:style>
  <w:style w:type="paragraph" w:styleId="Subttulo">
    <w:name w:val="Subtitle"/>
    <w:basedOn w:val="Normal"/>
    <w:link w:val="SubttuloChar"/>
    <w:qFormat/>
    <w:rsid w:val="00E11A96"/>
    <w:pPr>
      <w:jc w:val="right"/>
    </w:pPr>
    <w:rPr>
      <w:szCs w:val="20"/>
      <w:lang w:val="x-none" w:eastAsia="x-none"/>
    </w:rPr>
  </w:style>
  <w:style w:type="character" w:customStyle="1" w:styleId="SubttuloChar">
    <w:name w:val="Subtítulo Char"/>
    <w:link w:val="Subttulo"/>
    <w:rsid w:val="00E11A96"/>
    <w:rPr>
      <w:sz w:val="24"/>
    </w:rPr>
  </w:style>
  <w:style w:type="paragraph" w:styleId="Textodenotaderodap">
    <w:name w:val="footnote text"/>
    <w:basedOn w:val="Normal"/>
    <w:link w:val="TextodenotaderodapChar"/>
    <w:uiPriority w:val="99"/>
    <w:unhideWhenUsed/>
    <w:rsid w:val="00E11A96"/>
    <w:pPr>
      <w:spacing w:after="200" w:line="276" w:lineRule="auto"/>
    </w:pPr>
    <w:rPr>
      <w:rFonts w:ascii="Calibri" w:eastAsia="Calibri" w:hAnsi="Calibri"/>
      <w:sz w:val="20"/>
      <w:szCs w:val="20"/>
      <w:lang w:val="x-none" w:eastAsia="en-US"/>
    </w:rPr>
  </w:style>
  <w:style w:type="character" w:customStyle="1" w:styleId="TextodenotaderodapChar">
    <w:name w:val="Texto de nota de rodapé Char"/>
    <w:link w:val="Textodenotaderodap"/>
    <w:uiPriority w:val="99"/>
    <w:rsid w:val="00E11A96"/>
    <w:rPr>
      <w:rFonts w:ascii="Calibri" w:eastAsia="Calibri" w:hAnsi="Calibri"/>
      <w:lang w:val="x-none" w:eastAsia="en-US"/>
    </w:rPr>
  </w:style>
  <w:style w:type="character" w:styleId="Refdenotaderodap">
    <w:name w:val="footnote reference"/>
    <w:uiPriority w:val="99"/>
    <w:unhideWhenUsed/>
    <w:rsid w:val="00E11A96"/>
    <w:rPr>
      <w:vertAlign w:val="superscript"/>
    </w:rPr>
  </w:style>
  <w:style w:type="character" w:customStyle="1" w:styleId="Ttulo1Char">
    <w:name w:val="Título 1 Char"/>
    <w:link w:val="Ttulo1"/>
    <w:rsid w:val="00E11A96"/>
    <w:rPr>
      <w:b/>
      <w:bCs/>
      <w:sz w:val="24"/>
      <w:szCs w:val="24"/>
    </w:rPr>
  </w:style>
  <w:style w:type="paragraph" w:styleId="SemEspaamento">
    <w:name w:val="No Spacing"/>
    <w:uiPriority w:val="1"/>
    <w:qFormat/>
    <w:rsid w:val="00E11A96"/>
    <w:pPr>
      <w:ind w:firstLine="851"/>
      <w:jc w:val="both"/>
    </w:pPr>
    <w:rPr>
      <w:color w:val="000000"/>
      <w:sz w:val="24"/>
      <w:szCs w:val="24"/>
    </w:rPr>
  </w:style>
  <w:style w:type="character" w:styleId="nfaseIntensa">
    <w:name w:val="Intense Emphasis"/>
    <w:uiPriority w:val="21"/>
    <w:qFormat/>
    <w:rsid w:val="00E11A96"/>
    <w:rPr>
      <w:b/>
      <w:bCs/>
      <w:i/>
      <w:iCs/>
      <w:color w:val="4F81BD"/>
    </w:rPr>
  </w:style>
  <w:style w:type="paragraph" w:styleId="Ttulo">
    <w:name w:val="Title"/>
    <w:basedOn w:val="Normal"/>
    <w:next w:val="Normal"/>
    <w:link w:val="TtuloChar"/>
    <w:qFormat/>
    <w:rsid w:val="00E11A96"/>
    <w:pPr>
      <w:spacing w:before="240" w:after="60"/>
      <w:jc w:val="center"/>
      <w:outlineLvl w:val="0"/>
    </w:pPr>
    <w:rPr>
      <w:rFonts w:ascii="Cambria" w:hAnsi="Cambria"/>
      <w:b/>
      <w:bCs/>
      <w:kern w:val="28"/>
      <w:sz w:val="32"/>
      <w:szCs w:val="32"/>
      <w:lang w:val="x-none" w:eastAsia="x-none"/>
    </w:rPr>
  </w:style>
  <w:style w:type="character" w:customStyle="1" w:styleId="TtuloChar">
    <w:name w:val="Título Char"/>
    <w:link w:val="Ttulo"/>
    <w:rsid w:val="00E11A96"/>
    <w:rPr>
      <w:rFonts w:ascii="Cambria" w:hAnsi="Cambria"/>
      <w:b/>
      <w:bCs/>
      <w:kern w:val="28"/>
      <w:sz w:val="32"/>
      <w:szCs w:val="32"/>
      <w:lang w:val="x-none" w:eastAsia="x-none"/>
    </w:rPr>
  </w:style>
  <w:style w:type="paragraph" w:customStyle="1" w:styleId="xmsosubtitle">
    <w:name w:val="x_msosubtitle"/>
    <w:basedOn w:val="Normal"/>
    <w:rsid w:val="00D11061"/>
    <w:pPr>
      <w:spacing w:before="100" w:beforeAutospacing="1" w:after="100" w:afterAutospacing="1"/>
    </w:pPr>
  </w:style>
  <w:style w:type="paragraph" w:customStyle="1" w:styleId="p4">
    <w:name w:val="p4"/>
    <w:basedOn w:val="Normal"/>
    <w:rsid w:val="00823D13"/>
    <w:pPr>
      <w:widowControl w:val="0"/>
      <w:tabs>
        <w:tab w:val="left" w:pos="4840"/>
      </w:tabs>
      <w:snapToGrid w:val="0"/>
      <w:spacing w:line="240" w:lineRule="atLeast"/>
      <w:ind w:left="3400"/>
    </w:pPr>
    <w:rPr>
      <w:szCs w:val="20"/>
    </w:rPr>
  </w:style>
  <w:style w:type="paragraph" w:customStyle="1" w:styleId="paragraph">
    <w:name w:val="paragraph"/>
    <w:basedOn w:val="Normal"/>
    <w:rsid w:val="00342AD3"/>
    <w:pPr>
      <w:spacing w:before="100" w:beforeAutospacing="1" w:after="100" w:afterAutospacing="1"/>
    </w:pPr>
  </w:style>
  <w:style w:type="character" w:customStyle="1" w:styleId="normaltextrun">
    <w:name w:val="normaltextrun"/>
    <w:rsid w:val="00342AD3"/>
  </w:style>
  <w:style w:type="character" w:customStyle="1" w:styleId="eop">
    <w:name w:val="eop"/>
    <w:rsid w:val="00342AD3"/>
  </w:style>
  <w:style w:type="paragraph" w:customStyle="1" w:styleId="Default">
    <w:name w:val="Default"/>
    <w:rsid w:val="00F270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464FE5"/>
    <w:rPr>
      <w:color w:val="0000FF"/>
      <w:u w:val="single"/>
    </w:rPr>
  </w:style>
  <w:style w:type="character" w:styleId="nfase">
    <w:name w:val="Emphasis"/>
    <w:uiPriority w:val="20"/>
    <w:qFormat/>
    <w:rsid w:val="00751673"/>
    <w:rPr>
      <w:i/>
      <w:iCs/>
    </w:rPr>
  </w:style>
  <w:style w:type="paragraph" w:styleId="PargrafodaLista">
    <w:name w:val="List Paragraph"/>
    <w:basedOn w:val="Normal"/>
    <w:uiPriority w:val="34"/>
    <w:qFormat/>
    <w:rsid w:val="001F60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4330">
      <w:bodyDiv w:val="1"/>
      <w:marLeft w:val="0"/>
      <w:marRight w:val="0"/>
      <w:marTop w:val="0"/>
      <w:marBottom w:val="0"/>
      <w:divBdr>
        <w:top w:val="none" w:sz="0" w:space="0" w:color="auto"/>
        <w:left w:val="none" w:sz="0" w:space="0" w:color="auto"/>
        <w:bottom w:val="none" w:sz="0" w:space="0" w:color="auto"/>
        <w:right w:val="none" w:sz="0" w:space="0" w:color="auto"/>
      </w:divBdr>
    </w:div>
    <w:div w:id="181286989">
      <w:bodyDiv w:val="1"/>
      <w:marLeft w:val="0"/>
      <w:marRight w:val="0"/>
      <w:marTop w:val="0"/>
      <w:marBottom w:val="0"/>
      <w:divBdr>
        <w:top w:val="none" w:sz="0" w:space="0" w:color="auto"/>
        <w:left w:val="none" w:sz="0" w:space="0" w:color="auto"/>
        <w:bottom w:val="none" w:sz="0" w:space="0" w:color="auto"/>
        <w:right w:val="none" w:sz="0" w:space="0" w:color="auto"/>
      </w:divBdr>
    </w:div>
    <w:div w:id="43464236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02">
          <w:marLeft w:val="0"/>
          <w:marRight w:val="0"/>
          <w:marTop w:val="0"/>
          <w:marBottom w:val="0"/>
          <w:divBdr>
            <w:top w:val="none" w:sz="0" w:space="0" w:color="auto"/>
            <w:left w:val="none" w:sz="0" w:space="0" w:color="auto"/>
            <w:bottom w:val="none" w:sz="0" w:space="0" w:color="auto"/>
            <w:right w:val="none" w:sz="0" w:space="0" w:color="auto"/>
          </w:divBdr>
        </w:div>
      </w:divsChild>
    </w:div>
    <w:div w:id="513884725">
      <w:bodyDiv w:val="1"/>
      <w:marLeft w:val="0"/>
      <w:marRight w:val="0"/>
      <w:marTop w:val="0"/>
      <w:marBottom w:val="0"/>
      <w:divBdr>
        <w:top w:val="none" w:sz="0" w:space="0" w:color="auto"/>
        <w:left w:val="none" w:sz="0" w:space="0" w:color="auto"/>
        <w:bottom w:val="none" w:sz="0" w:space="0" w:color="auto"/>
        <w:right w:val="none" w:sz="0" w:space="0" w:color="auto"/>
      </w:divBdr>
    </w:div>
    <w:div w:id="639381431">
      <w:bodyDiv w:val="1"/>
      <w:marLeft w:val="0"/>
      <w:marRight w:val="0"/>
      <w:marTop w:val="0"/>
      <w:marBottom w:val="0"/>
      <w:divBdr>
        <w:top w:val="none" w:sz="0" w:space="0" w:color="auto"/>
        <w:left w:val="none" w:sz="0" w:space="0" w:color="auto"/>
        <w:bottom w:val="none" w:sz="0" w:space="0" w:color="auto"/>
        <w:right w:val="none" w:sz="0" w:space="0" w:color="auto"/>
      </w:divBdr>
    </w:div>
    <w:div w:id="706301244">
      <w:bodyDiv w:val="1"/>
      <w:marLeft w:val="0"/>
      <w:marRight w:val="0"/>
      <w:marTop w:val="0"/>
      <w:marBottom w:val="0"/>
      <w:divBdr>
        <w:top w:val="none" w:sz="0" w:space="0" w:color="auto"/>
        <w:left w:val="none" w:sz="0" w:space="0" w:color="auto"/>
        <w:bottom w:val="none" w:sz="0" w:space="0" w:color="auto"/>
        <w:right w:val="none" w:sz="0" w:space="0" w:color="auto"/>
      </w:divBdr>
    </w:div>
    <w:div w:id="771782384">
      <w:bodyDiv w:val="1"/>
      <w:marLeft w:val="0"/>
      <w:marRight w:val="0"/>
      <w:marTop w:val="0"/>
      <w:marBottom w:val="0"/>
      <w:divBdr>
        <w:top w:val="none" w:sz="0" w:space="0" w:color="auto"/>
        <w:left w:val="none" w:sz="0" w:space="0" w:color="auto"/>
        <w:bottom w:val="none" w:sz="0" w:space="0" w:color="auto"/>
        <w:right w:val="none" w:sz="0" w:space="0" w:color="auto"/>
      </w:divBdr>
      <w:divsChild>
        <w:div w:id="22289722">
          <w:marLeft w:val="0"/>
          <w:marRight w:val="0"/>
          <w:marTop w:val="0"/>
          <w:marBottom w:val="0"/>
          <w:divBdr>
            <w:top w:val="none" w:sz="0" w:space="0" w:color="auto"/>
            <w:left w:val="none" w:sz="0" w:space="0" w:color="auto"/>
            <w:bottom w:val="none" w:sz="0" w:space="0" w:color="auto"/>
            <w:right w:val="none" w:sz="0" w:space="0" w:color="auto"/>
          </w:divBdr>
        </w:div>
      </w:divsChild>
    </w:div>
    <w:div w:id="801582054">
      <w:bodyDiv w:val="1"/>
      <w:marLeft w:val="0"/>
      <w:marRight w:val="0"/>
      <w:marTop w:val="0"/>
      <w:marBottom w:val="0"/>
      <w:divBdr>
        <w:top w:val="none" w:sz="0" w:space="0" w:color="auto"/>
        <w:left w:val="none" w:sz="0" w:space="0" w:color="auto"/>
        <w:bottom w:val="none" w:sz="0" w:space="0" w:color="auto"/>
        <w:right w:val="none" w:sz="0" w:space="0" w:color="auto"/>
      </w:divBdr>
    </w:div>
    <w:div w:id="816339654">
      <w:bodyDiv w:val="1"/>
      <w:marLeft w:val="0"/>
      <w:marRight w:val="0"/>
      <w:marTop w:val="0"/>
      <w:marBottom w:val="0"/>
      <w:divBdr>
        <w:top w:val="none" w:sz="0" w:space="0" w:color="auto"/>
        <w:left w:val="none" w:sz="0" w:space="0" w:color="auto"/>
        <w:bottom w:val="none" w:sz="0" w:space="0" w:color="auto"/>
        <w:right w:val="none" w:sz="0" w:space="0" w:color="auto"/>
      </w:divBdr>
    </w:div>
    <w:div w:id="911349676">
      <w:bodyDiv w:val="1"/>
      <w:marLeft w:val="0"/>
      <w:marRight w:val="0"/>
      <w:marTop w:val="0"/>
      <w:marBottom w:val="0"/>
      <w:divBdr>
        <w:top w:val="none" w:sz="0" w:space="0" w:color="auto"/>
        <w:left w:val="none" w:sz="0" w:space="0" w:color="auto"/>
        <w:bottom w:val="none" w:sz="0" w:space="0" w:color="auto"/>
        <w:right w:val="none" w:sz="0" w:space="0" w:color="auto"/>
      </w:divBdr>
    </w:div>
    <w:div w:id="1190951131">
      <w:bodyDiv w:val="1"/>
      <w:marLeft w:val="0"/>
      <w:marRight w:val="0"/>
      <w:marTop w:val="0"/>
      <w:marBottom w:val="0"/>
      <w:divBdr>
        <w:top w:val="none" w:sz="0" w:space="0" w:color="auto"/>
        <w:left w:val="none" w:sz="0" w:space="0" w:color="auto"/>
        <w:bottom w:val="none" w:sz="0" w:space="0" w:color="auto"/>
        <w:right w:val="none" w:sz="0" w:space="0" w:color="auto"/>
      </w:divBdr>
    </w:div>
    <w:div w:id="1199119908">
      <w:bodyDiv w:val="1"/>
      <w:marLeft w:val="0"/>
      <w:marRight w:val="0"/>
      <w:marTop w:val="0"/>
      <w:marBottom w:val="0"/>
      <w:divBdr>
        <w:top w:val="none" w:sz="0" w:space="0" w:color="auto"/>
        <w:left w:val="none" w:sz="0" w:space="0" w:color="auto"/>
        <w:bottom w:val="none" w:sz="0" w:space="0" w:color="auto"/>
        <w:right w:val="none" w:sz="0" w:space="0" w:color="auto"/>
      </w:divBdr>
    </w:div>
    <w:div w:id="1467434402">
      <w:bodyDiv w:val="1"/>
      <w:marLeft w:val="0"/>
      <w:marRight w:val="0"/>
      <w:marTop w:val="0"/>
      <w:marBottom w:val="0"/>
      <w:divBdr>
        <w:top w:val="none" w:sz="0" w:space="0" w:color="auto"/>
        <w:left w:val="none" w:sz="0" w:space="0" w:color="auto"/>
        <w:bottom w:val="none" w:sz="0" w:space="0" w:color="auto"/>
        <w:right w:val="none" w:sz="0" w:space="0" w:color="auto"/>
      </w:divBdr>
    </w:div>
    <w:div w:id="1469740800">
      <w:bodyDiv w:val="1"/>
      <w:marLeft w:val="0"/>
      <w:marRight w:val="0"/>
      <w:marTop w:val="0"/>
      <w:marBottom w:val="0"/>
      <w:divBdr>
        <w:top w:val="none" w:sz="0" w:space="0" w:color="auto"/>
        <w:left w:val="none" w:sz="0" w:space="0" w:color="auto"/>
        <w:bottom w:val="none" w:sz="0" w:space="0" w:color="auto"/>
        <w:right w:val="none" w:sz="0" w:space="0" w:color="auto"/>
      </w:divBdr>
    </w:div>
    <w:div w:id="1677269882">
      <w:bodyDiv w:val="1"/>
      <w:marLeft w:val="0"/>
      <w:marRight w:val="0"/>
      <w:marTop w:val="0"/>
      <w:marBottom w:val="0"/>
      <w:divBdr>
        <w:top w:val="none" w:sz="0" w:space="0" w:color="auto"/>
        <w:left w:val="none" w:sz="0" w:space="0" w:color="auto"/>
        <w:bottom w:val="none" w:sz="0" w:space="0" w:color="auto"/>
        <w:right w:val="none" w:sz="0" w:space="0" w:color="auto"/>
      </w:divBdr>
    </w:div>
    <w:div w:id="1716616850">
      <w:bodyDiv w:val="1"/>
      <w:marLeft w:val="0"/>
      <w:marRight w:val="0"/>
      <w:marTop w:val="0"/>
      <w:marBottom w:val="0"/>
      <w:divBdr>
        <w:top w:val="none" w:sz="0" w:space="0" w:color="auto"/>
        <w:left w:val="none" w:sz="0" w:space="0" w:color="auto"/>
        <w:bottom w:val="none" w:sz="0" w:space="0" w:color="auto"/>
        <w:right w:val="none" w:sz="0" w:space="0" w:color="auto"/>
      </w:divBdr>
    </w:div>
    <w:div w:id="1786269234">
      <w:bodyDiv w:val="1"/>
      <w:marLeft w:val="0"/>
      <w:marRight w:val="0"/>
      <w:marTop w:val="0"/>
      <w:marBottom w:val="0"/>
      <w:divBdr>
        <w:top w:val="none" w:sz="0" w:space="0" w:color="auto"/>
        <w:left w:val="none" w:sz="0" w:space="0" w:color="auto"/>
        <w:bottom w:val="none" w:sz="0" w:space="0" w:color="auto"/>
        <w:right w:val="none" w:sz="0" w:space="0" w:color="auto"/>
      </w:divBdr>
    </w:div>
    <w:div w:id="2011910233">
      <w:bodyDiv w:val="1"/>
      <w:marLeft w:val="0"/>
      <w:marRight w:val="0"/>
      <w:marTop w:val="0"/>
      <w:marBottom w:val="0"/>
      <w:divBdr>
        <w:top w:val="none" w:sz="0" w:space="0" w:color="auto"/>
        <w:left w:val="none" w:sz="0" w:space="0" w:color="auto"/>
        <w:bottom w:val="none" w:sz="0" w:space="0" w:color="auto"/>
        <w:right w:val="none" w:sz="0" w:space="0" w:color="auto"/>
      </w:divBdr>
    </w:div>
    <w:div w:id="20192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A3B5-6995-40AB-9AD1-7007D61F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1947</Words>
  <Characters>10518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EXMº</vt:lpstr>
    </vt:vector>
  </TitlesOfParts>
  <Company>Camara Municipal de Vera</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EXMº</dc:title>
  <dc:subject/>
  <dc:creator>Juliane</dc:creator>
  <cp:keywords/>
  <cp:lastModifiedBy>Câmara Municipal de Vera MT</cp:lastModifiedBy>
  <cp:revision>15</cp:revision>
  <cp:lastPrinted>2026-02-23T11:24:00Z</cp:lastPrinted>
  <dcterms:created xsi:type="dcterms:W3CDTF">2026-03-04T12:14:00Z</dcterms:created>
  <dcterms:modified xsi:type="dcterms:W3CDTF">2026-03-16T13:01:00Z</dcterms:modified>
</cp:coreProperties>
</file>