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1E27C57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DA16AB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151C8B7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2</w:t>
      </w:r>
      <w:r w:rsidR="00DA16AB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02E6B4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DA16AB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1866E090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DA16AB">
        <w:rPr>
          <w:b/>
          <w:sz w:val="26"/>
          <w:szCs w:val="26"/>
        </w:rPr>
        <w:t>5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DA16AB" w:rsidRPr="00DA16AB">
        <w:rPr>
          <w:i/>
          <w:iCs/>
          <w:sz w:val="26"/>
          <w:szCs w:val="26"/>
        </w:rPr>
        <w:t>Autoriza o Poder Executivo Municipal firmar convênio com a Fundação Livre para Viver (FUNVIDA),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89259A1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DA16AB">
        <w:rPr>
          <w:b/>
          <w:i/>
          <w:sz w:val="26"/>
          <w:szCs w:val="26"/>
        </w:rPr>
        <w:t xml:space="preserve">dezoito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C14831" w:rsidRDefault="003D27D9" w:rsidP="005D0663">
      <w:pPr>
        <w:pStyle w:val="Corpodetexto"/>
        <w:ind w:firstLine="1985"/>
        <w:rPr>
          <w:b/>
          <w:i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806C" w14:textId="77777777" w:rsidR="003E2EC3" w:rsidRDefault="003E2EC3" w:rsidP="004C2CA8">
      <w:r>
        <w:separator/>
      </w:r>
    </w:p>
  </w:endnote>
  <w:endnote w:type="continuationSeparator" w:id="0">
    <w:p w14:paraId="799FD302" w14:textId="77777777" w:rsidR="003E2EC3" w:rsidRDefault="003E2EC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F9CC" w14:textId="77777777" w:rsidR="003E2EC3" w:rsidRDefault="003E2EC3" w:rsidP="004C2CA8">
      <w:r>
        <w:separator/>
      </w:r>
    </w:p>
  </w:footnote>
  <w:footnote w:type="continuationSeparator" w:id="0">
    <w:p w14:paraId="4D896B36" w14:textId="77777777" w:rsidR="003E2EC3" w:rsidRDefault="003E2EC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4F61346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DA16AB">
      <w:rPr>
        <w:rFonts w:ascii="Calibri" w:hAnsi="Calibri" w:cs="Calibri"/>
        <w:b/>
        <w:sz w:val="18"/>
        <w:szCs w:val="18"/>
      </w:rPr>
      <w:t>36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27D9"/>
    <w:rsid w:val="003D6871"/>
    <w:rsid w:val="003E2EC3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794D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2026-04-15T14:48:00Z</cp:lastPrinted>
  <dcterms:created xsi:type="dcterms:W3CDTF">2026-05-14T16:33:00Z</dcterms:created>
  <dcterms:modified xsi:type="dcterms:W3CDTF">2026-05-14T16:34:00Z</dcterms:modified>
</cp:coreProperties>
</file>