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585EA" w14:textId="77777777" w:rsidR="00270F69" w:rsidRPr="00F0105E" w:rsidRDefault="00270F69" w:rsidP="00D56913">
      <w:pPr>
        <w:spacing w:after="0" w:line="360" w:lineRule="auto"/>
        <w:ind w:left="567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F2D76" w14:textId="4E10B8B0" w:rsidR="00980B4A" w:rsidRPr="00F0105E" w:rsidRDefault="0075707C" w:rsidP="00D569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CA4E92">
        <w:rPr>
          <w:rFonts w:ascii="Times New Roman" w:hAnsi="Times New Roman" w:cs="Times New Roman"/>
          <w:b/>
          <w:sz w:val="24"/>
          <w:szCs w:val="24"/>
        </w:rPr>
        <w:t xml:space="preserve"> nº 019/2024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CC63CF" w14:textId="7DC74A37" w:rsidR="00F428A7" w:rsidRDefault="00980B4A" w:rsidP="00D569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105E">
        <w:rPr>
          <w:rFonts w:ascii="Times New Roman" w:hAnsi="Times New Roman" w:cs="Times New Roman"/>
          <w:b/>
          <w:sz w:val="24"/>
          <w:szCs w:val="24"/>
        </w:rPr>
        <w:t>R</w:t>
      </w:r>
      <w:r w:rsidR="0075707C">
        <w:rPr>
          <w:rFonts w:ascii="Times New Roman" w:hAnsi="Times New Roman" w:cs="Times New Roman"/>
          <w:b/>
          <w:sz w:val="24"/>
          <w:szCs w:val="24"/>
        </w:rPr>
        <w:t xml:space="preserve">eferência: Projeto de </w:t>
      </w:r>
      <w:r w:rsidR="00FA5131">
        <w:rPr>
          <w:rFonts w:ascii="Times New Roman" w:hAnsi="Times New Roman" w:cs="Times New Roman"/>
          <w:b/>
          <w:sz w:val="24"/>
          <w:szCs w:val="24"/>
        </w:rPr>
        <w:t>Resolução</w:t>
      </w:r>
      <w:r w:rsidR="00F42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07C">
        <w:rPr>
          <w:rFonts w:ascii="Times New Roman" w:hAnsi="Times New Roman" w:cs="Times New Roman"/>
          <w:b/>
          <w:sz w:val="24"/>
          <w:szCs w:val="24"/>
        </w:rPr>
        <w:t>nº 0</w:t>
      </w:r>
      <w:r w:rsidR="00FA5131">
        <w:rPr>
          <w:rFonts w:ascii="Times New Roman" w:hAnsi="Times New Roman" w:cs="Times New Roman"/>
          <w:b/>
          <w:sz w:val="24"/>
          <w:szCs w:val="24"/>
        </w:rPr>
        <w:t>02</w:t>
      </w:r>
      <w:r w:rsidR="00254065">
        <w:rPr>
          <w:rFonts w:ascii="Times New Roman" w:hAnsi="Times New Roman" w:cs="Times New Roman"/>
          <w:b/>
          <w:sz w:val="24"/>
          <w:szCs w:val="24"/>
        </w:rPr>
        <w:t>/</w:t>
      </w:r>
      <w:r w:rsidR="00FE119B">
        <w:rPr>
          <w:rFonts w:ascii="Times New Roman" w:hAnsi="Times New Roman" w:cs="Times New Roman"/>
          <w:b/>
          <w:sz w:val="24"/>
          <w:szCs w:val="24"/>
        </w:rPr>
        <w:t>20</w:t>
      </w:r>
      <w:r w:rsidR="00F428A7">
        <w:rPr>
          <w:rFonts w:ascii="Times New Roman" w:hAnsi="Times New Roman" w:cs="Times New Roman"/>
          <w:b/>
          <w:sz w:val="24"/>
          <w:szCs w:val="24"/>
        </w:rPr>
        <w:t>24</w:t>
      </w:r>
    </w:p>
    <w:p w14:paraId="5F01543E" w14:textId="13687EAF" w:rsidR="00980B4A" w:rsidRPr="00F0105E" w:rsidRDefault="00980B4A" w:rsidP="00D569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105E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F428A7">
        <w:rPr>
          <w:rFonts w:ascii="Times New Roman" w:hAnsi="Times New Roman" w:cs="Times New Roman"/>
          <w:b/>
          <w:sz w:val="24"/>
          <w:szCs w:val="24"/>
        </w:rPr>
        <w:t>Mesa Diretora</w:t>
      </w:r>
    </w:p>
    <w:p w14:paraId="32A196D2" w14:textId="226094BD" w:rsidR="00FA5131" w:rsidRDefault="00980B4A" w:rsidP="006F3A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05E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F428A7">
        <w:rPr>
          <w:rFonts w:ascii="Times New Roman" w:hAnsi="Times New Roman" w:cs="Times New Roman"/>
          <w:b/>
          <w:sz w:val="24"/>
          <w:szCs w:val="24"/>
        </w:rPr>
        <w:t>Fixa o subsídio do</w:t>
      </w:r>
      <w:r w:rsidR="00FA5131">
        <w:rPr>
          <w:rFonts w:ascii="Times New Roman" w:hAnsi="Times New Roman" w:cs="Times New Roman"/>
          <w:b/>
          <w:sz w:val="24"/>
          <w:szCs w:val="24"/>
        </w:rPr>
        <w:t>s Vereadores da Câmara Municipal de Vera para a</w:t>
      </w:r>
      <w:r w:rsidR="00D56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131">
        <w:rPr>
          <w:rFonts w:ascii="Times New Roman" w:hAnsi="Times New Roman" w:cs="Times New Roman"/>
          <w:b/>
          <w:sz w:val="24"/>
          <w:szCs w:val="24"/>
        </w:rPr>
        <w:t>legislatura 2025/2028</w:t>
      </w:r>
    </w:p>
    <w:p w14:paraId="5FE58ADC" w14:textId="77777777" w:rsidR="004D7147" w:rsidRDefault="004D7147" w:rsidP="00D56913">
      <w:pPr>
        <w:spacing w:after="0" w:line="360" w:lineRule="auto"/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816DA5C" w14:textId="4C63412C" w:rsidR="002A3440" w:rsidRDefault="002A3440" w:rsidP="00D56913">
      <w:pPr>
        <w:spacing w:after="0" w:line="360" w:lineRule="auto"/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6C81E69" w14:textId="77777777" w:rsidR="002A3440" w:rsidRDefault="002A3440" w:rsidP="00D56913">
      <w:pPr>
        <w:spacing w:after="0" w:line="360" w:lineRule="auto"/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3DFFA7E" w14:textId="77777777" w:rsidR="004D7147" w:rsidRPr="00980B4A" w:rsidRDefault="004D7147" w:rsidP="00D56913">
      <w:pPr>
        <w:spacing w:after="0" w:line="360" w:lineRule="auto"/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299AAC2" w14:textId="5763F19E" w:rsidR="00980B4A" w:rsidRPr="00CC133C" w:rsidRDefault="00CC133C" w:rsidP="00D56913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980B4A" w:rsidRPr="00CC133C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32311D56" w14:textId="77777777" w:rsidR="00FA5131" w:rsidRDefault="00980B4A" w:rsidP="00D56913">
      <w:pPr>
        <w:spacing w:after="0" w:line="360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 xml:space="preserve">Foi encaminhado à Assessoria Jurídica desta Casa de Leis para emissão de </w:t>
      </w:r>
      <w:r w:rsidR="00382C4C">
        <w:rPr>
          <w:rFonts w:ascii="Times New Roman" w:hAnsi="Times New Roman" w:cs="Times New Roman"/>
          <w:sz w:val="24"/>
          <w:szCs w:val="24"/>
        </w:rPr>
        <w:t xml:space="preserve">parecer, o Projeto de </w:t>
      </w:r>
      <w:r w:rsidR="00FA5131">
        <w:rPr>
          <w:rFonts w:ascii="Times New Roman" w:hAnsi="Times New Roman" w:cs="Times New Roman"/>
          <w:sz w:val="24"/>
          <w:szCs w:val="24"/>
        </w:rPr>
        <w:t>Resolução</w:t>
      </w:r>
      <w:r w:rsidR="00F428A7">
        <w:rPr>
          <w:rFonts w:ascii="Times New Roman" w:hAnsi="Times New Roman" w:cs="Times New Roman"/>
          <w:sz w:val="24"/>
          <w:szCs w:val="24"/>
        </w:rPr>
        <w:t xml:space="preserve"> </w:t>
      </w:r>
      <w:r w:rsidR="00382C4C">
        <w:rPr>
          <w:rFonts w:ascii="Times New Roman" w:hAnsi="Times New Roman" w:cs="Times New Roman"/>
          <w:sz w:val="24"/>
          <w:szCs w:val="24"/>
        </w:rPr>
        <w:t>nº 0</w:t>
      </w:r>
      <w:r w:rsidR="00FA5131">
        <w:rPr>
          <w:rFonts w:ascii="Times New Roman" w:hAnsi="Times New Roman" w:cs="Times New Roman"/>
          <w:sz w:val="24"/>
          <w:szCs w:val="24"/>
        </w:rPr>
        <w:t>02</w:t>
      </w:r>
      <w:r w:rsidR="005D080B">
        <w:rPr>
          <w:rFonts w:ascii="Times New Roman" w:hAnsi="Times New Roman" w:cs="Times New Roman"/>
          <w:sz w:val="24"/>
          <w:szCs w:val="24"/>
        </w:rPr>
        <w:t>/</w:t>
      </w:r>
      <w:r w:rsidR="00FE119B">
        <w:rPr>
          <w:rFonts w:ascii="Times New Roman" w:hAnsi="Times New Roman" w:cs="Times New Roman"/>
          <w:sz w:val="24"/>
          <w:szCs w:val="24"/>
        </w:rPr>
        <w:t>202</w:t>
      </w:r>
      <w:r w:rsidR="00F428A7">
        <w:rPr>
          <w:rFonts w:ascii="Times New Roman" w:hAnsi="Times New Roman" w:cs="Times New Roman"/>
          <w:sz w:val="24"/>
          <w:szCs w:val="24"/>
        </w:rPr>
        <w:t>4</w:t>
      </w:r>
      <w:r w:rsidRPr="00980B4A">
        <w:rPr>
          <w:rFonts w:ascii="Times New Roman" w:hAnsi="Times New Roman" w:cs="Times New Roman"/>
          <w:sz w:val="24"/>
          <w:szCs w:val="24"/>
        </w:rPr>
        <w:t>, de autoria d</w:t>
      </w:r>
      <w:r w:rsidR="00F428A7">
        <w:rPr>
          <w:rFonts w:ascii="Times New Roman" w:hAnsi="Times New Roman" w:cs="Times New Roman"/>
          <w:sz w:val="24"/>
          <w:szCs w:val="24"/>
        </w:rPr>
        <w:t>a Mesa Diretora, que tem por escopo a fixação dos subsídios do</w:t>
      </w:r>
      <w:r w:rsidR="00FA5131">
        <w:rPr>
          <w:rFonts w:ascii="Times New Roman" w:hAnsi="Times New Roman" w:cs="Times New Roman"/>
          <w:sz w:val="24"/>
          <w:szCs w:val="24"/>
        </w:rPr>
        <w:t>s Vereadores da Câmara Municipal de Vera para a legislatura 2025/2028.</w:t>
      </w:r>
    </w:p>
    <w:p w14:paraId="229593E5" w14:textId="5423C839" w:rsidR="00A03A05" w:rsidRDefault="00A03A05" w:rsidP="00D56913">
      <w:pPr>
        <w:spacing w:after="0" w:line="360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consta no projeto, o valor a ser fixado consiste em R$8.500,00 (oito mil e quinhentos reais).</w:t>
      </w:r>
    </w:p>
    <w:p w14:paraId="05FBDA97" w14:textId="5792B4DB" w:rsidR="00F428A7" w:rsidRDefault="00F428A7" w:rsidP="00D56913">
      <w:pPr>
        <w:spacing w:after="0" w:line="360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Anexo: demonstrativo de impacto financeiro.</w:t>
      </w:r>
    </w:p>
    <w:p w14:paraId="212F666A" w14:textId="77777777" w:rsidR="00980B4A" w:rsidRDefault="00980B4A" w:rsidP="00D56913">
      <w:pPr>
        <w:spacing w:after="0" w:line="360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 sucinto relatório.</w:t>
      </w:r>
    </w:p>
    <w:p w14:paraId="3278C374" w14:textId="5FC3C3A7" w:rsidR="00980B4A" w:rsidRDefault="00980B4A" w:rsidP="00D56913">
      <w:pPr>
        <w:tabs>
          <w:tab w:val="left" w:pos="567"/>
        </w:tabs>
        <w:spacing w:line="360" w:lineRule="auto"/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7AE0D5D" w14:textId="334858F3" w:rsidR="00F428A7" w:rsidRPr="00CC133C" w:rsidRDefault="00CC133C" w:rsidP="00D56913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- </w:t>
      </w:r>
      <w:r w:rsidR="00980B4A" w:rsidRPr="00CC133C">
        <w:rPr>
          <w:rFonts w:ascii="Times New Roman" w:hAnsi="Times New Roman" w:cs="Times New Roman"/>
          <w:b/>
          <w:sz w:val="24"/>
          <w:szCs w:val="24"/>
        </w:rPr>
        <w:t xml:space="preserve"> TRAMITAÇÃO</w:t>
      </w:r>
    </w:p>
    <w:p w14:paraId="68869A14" w14:textId="30391CB5" w:rsidR="003968A8" w:rsidRPr="00CC133C" w:rsidRDefault="00CC133C" w:rsidP="00D56913">
      <w:pPr>
        <w:spacing w:after="0" w:line="360" w:lineRule="auto"/>
        <w:ind w:left="567"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133C">
        <w:rPr>
          <w:rFonts w:ascii="Times New Roman" w:hAnsi="Times New Roman" w:cs="Times New Roman"/>
          <w:sz w:val="24"/>
          <w:szCs w:val="24"/>
        </w:rPr>
        <w:t>Em observância ao artigo 16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C133C">
        <w:rPr>
          <w:rFonts w:ascii="Times New Roman" w:hAnsi="Times New Roman" w:cs="Times New Roman"/>
          <w:sz w:val="24"/>
          <w:szCs w:val="24"/>
        </w:rPr>
        <w:t>, inciso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C133C">
        <w:rPr>
          <w:rFonts w:ascii="Times New Roman" w:hAnsi="Times New Roman" w:cs="Times New Roman"/>
          <w:sz w:val="24"/>
          <w:szCs w:val="24"/>
        </w:rPr>
        <w:t xml:space="preserve">I, do Regimento Interno desta Câmara Municipal, </w:t>
      </w:r>
      <w:r w:rsidRPr="00CC133C">
        <w:rPr>
          <w:rFonts w:ascii="Times New Roman" w:hAnsi="Times New Roman" w:cs="Times New Roman"/>
          <w:b/>
          <w:sz w:val="24"/>
          <w:szCs w:val="24"/>
        </w:rPr>
        <w:t>o projeto</w:t>
      </w:r>
      <w:r>
        <w:rPr>
          <w:rFonts w:ascii="Times New Roman" w:hAnsi="Times New Roman" w:cs="Times New Roman"/>
          <w:b/>
          <w:sz w:val="24"/>
          <w:szCs w:val="24"/>
        </w:rPr>
        <w:t xml:space="preserve"> de resolução</w:t>
      </w:r>
      <w:r w:rsidRPr="00CC133C">
        <w:rPr>
          <w:rFonts w:ascii="Times New Roman" w:hAnsi="Times New Roman" w:cs="Times New Roman"/>
          <w:b/>
          <w:sz w:val="24"/>
          <w:szCs w:val="24"/>
        </w:rPr>
        <w:t xml:space="preserve"> deverá ser submetido a </w:t>
      </w:r>
      <w:r>
        <w:rPr>
          <w:rFonts w:ascii="Times New Roman" w:hAnsi="Times New Roman" w:cs="Times New Roman"/>
          <w:b/>
          <w:sz w:val="24"/>
          <w:szCs w:val="24"/>
        </w:rPr>
        <w:t>um único turno</w:t>
      </w:r>
      <w:r w:rsidRPr="00CC133C">
        <w:rPr>
          <w:rFonts w:ascii="Times New Roman" w:hAnsi="Times New Roman" w:cs="Times New Roman"/>
          <w:b/>
          <w:sz w:val="24"/>
          <w:szCs w:val="24"/>
        </w:rPr>
        <w:t xml:space="preserve"> de discussão e votação.</w:t>
      </w:r>
    </w:p>
    <w:p w14:paraId="0ED1EC9A" w14:textId="139422A1" w:rsidR="003968A8" w:rsidRDefault="003968A8" w:rsidP="00D56913">
      <w:pPr>
        <w:spacing w:after="0" w:line="360" w:lineRule="auto"/>
        <w:ind w:left="567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012580" w14:textId="77777777" w:rsidR="006F3A4E" w:rsidRPr="00980B4A" w:rsidRDefault="006F3A4E" w:rsidP="00D56913">
      <w:pPr>
        <w:spacing w:after="0" w:line="360" w:lineRule="auto"/>
        <w:ind w:left="567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E82AC" w14:textId="2F4FA3E1" w:rsidR="00980B4A" w:rsidRDefault="00CC133C" w:rsidP="00A03A05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A03A0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B4A" w:rsidRPr="00CC133C">
        <w:rPr>
          <w:rFonts w:ascii="Times New Roman" w:hAnsi="Times New Roman" w:cs="Times New Roman"/>
          <w:b/>
          <w:sz w:val="24"/>
          <w:szCs w:val="24"/>
        </w:rPr>
        <w:t>LEGISLAÇÃO VIGENTE</w:t>
      </w:r>
    </w:p>
    <w:p w14:paraId="72468960" w14:textId="558FD4A5" w:rsidR="00A03A05" w:rsidRPr="00A03A05" w:rsidRDefault="00A03A05" w:rsidP="00A03A0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instrumento normativo adequado</w:t>
      </w:r>
    </w:p>
    <w:p w14:paraId="3AC3E944" w14:textId="77777777" w:rsidR="00CC133C" w:rsidRDefault="00CC133C" w:rsidP="00D56913">
      <w:pPr>
        <w:pStyle w:val="PargrafodaLista"/>
        <w:spacing w:line="360" w:lineRule="auto"/>
        <w:ind w:left="567"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1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 termos do artigo 29, VI da Constituição Federal, “</w:t>
      </w:r>
      <w:r w:rsidRPr="00CC13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 subsídio dos Vereadores será fixado pelas respectivas Câmaras Municipais</w:t>
      </w:r>
      <w:r w:rsidRPr="00CC1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em cada legislatura </w:t>
      </w:r>
      <w:r w:rsidRPr="00CC13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para a subsequente”. No inciso anterior, o dispositivo constitucional determina que “os subsídios do Prefeito, do Vice-Prefeito e dos Secretários Municipais fixados por lei de iniciativa da Câmara Municipal”. Deste modo, fica evidenciado que, no caso subsídios de prefeito, vice-prefeito e secretários, a fixação deve ocorrer por lei de iniciativa da Câmara e, posteriormente, submetida à sanção do Executivo. Por outro lado, para a fixação dos subsídios de vereadores, a Constituição não menciona a necessidade de lei, afirmando que o subsídio deverá ser fixado pelas respectivas Câmaras Municipais, ou seja, através de instrumentos normativos que são de sua competência.</w:t>
      </w:r>
    </w:p>
    <w:p w14:paraId="45003F1A" w14:textId="2FEC37B4" w:rsidR="00CC133C" w:rsidRPr="00970B30" w:rsidRDefault="00970B30" w:rsidP="00D56913">
      <w:pPr>
        <w:pStyle w:val="PargrafodaLista"/>
        <w:spacing w:line="360" w:lineRule="auto"/>
        <w:ind w:left="567"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Cumpre observar que até o ano de 2000, o artigo 29, VI da Constituição continha a determinação de que o subsídio de vereadores fosse fixado por lei de iniciativa da Câmara Municipal. Ocorre que a Emenda Constitucional n° 25 alterou a redação do dispositivo, o qual passou a prever que o subsídio dos vereadores deverá ser fixado pelas respectivas Câmaras Municipais.</w:t>
      </w:r>
    </w:p>
    <w:p w14:paraId="791B492A" w14:textId="77777777" w:rsidR="00CC133C" w:rsidRDefault="00CC133C" w:rsidP="00D56913">
      <w:pPr>
        <w:pStyle w:val="PargrafodaLista"/>
        <w:spacing w:line="360" w:lineRule="auto"/>
        <w:ind w:left="567"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sede de julgamento de Ação Direta de Inconstitucionalidade, o TJ/SP firmou a seguinte tese:</w:t>
      </w:r>
    </w:p>
    <w:p w14:paraId="1C299372" w14:textId="77777777" w:rsidR="00CC133C" w:rsidRPr="00D56913" w:rsidRDefault="00CC133C" w:rsidP="00D56913">
      <w:pPr>
        <w:pStyle w:val="PargrafodaLista"/>
        <w:spacing w:line="360" w:lineRule="auto"/>
        <w:ind w:left="3402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56913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Ação direta de inconstitucionalidade</w:t>
      </w:r>
      <w:r w:rsidRPr="00D5691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- Lei No 3.256 de 25 de setembro de 2015, do município de Chavantes que fixa os subsídios dos vereadores da Câmara Municipal para legislatura de 2017 a 2020 - </w:t>
      </w:r>
      <w:r w:rsidRPr="00D56913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Lei sancionada pelo Chefe do Poder Executivo - Violação ao Princípio da Separação dos Poderes - Matéria que deve ser regulamentada por Resolução da Câmara Municipal</w:t>
      </w:r>
      <w:r w:rsidRPr="00D5691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Ação procedente</w:t>
      </w:r>
    </w:p>
    <w:p w14:paraId="238B334B" w14:textId="16025598" w:rsidR="00CC133C" w:rsidRPr="00D56913" w:rsidRDefault="00CC133C" w:rsidP="00D56913">
      <w:pPr>
        <w:pStyle w:val="PargrafodaLista"/>
        <w:spacing w:line="360" w:lineRule="auto"/>
        <w:ind w:left="3402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5691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(TJ-SP SP 2061459-76.2017.8.26.0000 27/10/2017)</w:t>
      </w:r>
    </w:p>
    <w:p w14:paraId="2E3B7F24" w14:textId="77777777" w:rsidR="00CC133C" w:rsidRPr="00CC133C" w:rsidRDefault="00CC133C" w:rsidP="00D56913">
      <w:pPr>
        <w:pStyle w:val="PargrafodaLista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B895914" w14:textId="0D0042D8" w:rsidR="00CC133C" w:rsidRPr="00CC133C" w:rsidRDefault="00D56913" w:rsidP="00D56913">
      <w:pPr>
        <w:pStyle w:val="PargrafodaLista"/>
        <w:spacing w:line="360" w:lineRule="auto"/>
        <w:ind w:left="567"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Supremo Tribunal Federal, por ocasião do julgamento do Recurso Especial </w:t>
      </w:r>
      <w:r w:rsidRPr="00D569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RE: 1291986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35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embora tenha modulado os efeitos da decisão, não atribuindo inconstitucionalidade a lei que fixou o subsidio de vereadores de determinado município,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35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fixou o entendimento de que o instrumento normativo apto a fixar subsidio de vereadores é a resolução:</w:t>
      </w:r>
    </w:p>
    <w:p w14:paraId="2D517F89" w14:textId="77777777" w:rsidR="00835DD5" w:rsidRDefault="00CC133C" w:rsidP="00835DD5">
      <w:pPr>
        <w:pStyle w:val="PargrafodaLista"/>
        <w:spacing w:line="360" w:lineRule="auto"/>
        <w:ind w:left="3402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5D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Embora a </w:t>
      </w:r>
      <w:r w:rsidRPr="00835DD5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orientação jurisprudencial desta CORTE dispense a fixação dos subsídios dos vereadores por meio de lei, por ser de competência exclusiva da Câmara dos Vereadores</w:t>
      </w:r>
      <w:r w:rsidRPr="00835D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na presente hipótese, a iniciativa e a aprovação do projeto de lei foi realizado pela própria Câmara, no pleno exercício da independência do Poder Legislativo municipal. Assim, tendo a fixação do subsídio sido </w:t>
      </w:r>
      <w:r w:rsidRPr="00835D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 xml:space="preserve">implementada por lei de iniciativa parlamentar, aprovada pela Câmara de Vereadores, inexiste invasão na autonomia do Poder Legislativo. </w:t>
      </w:r>
    </w:p>
    <w:p w14:paraId="0352F5F9" w14:textId="5E3B8B07" w:rsidR="00CC133C" w:rsidRPr="00835DD5" w:rsidRDefault="00CC133C" w:rsidP="00835DD5">
      <w:pPr>
        <w:pStyle w:val="PargrafodaLista"/>
        <w:spacing w:line="360" w:lineRule="auto"/>
        <w:ind w:left="3402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835DD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STF - RE: 1291986 PR 0005812-12.2017.8.16.0000, 19/11/2020</w:t>
      </w:r>
    </w:p>
    <w:p w14:paraId="20B305C2" w14:textId="77777777" w:rsidR="00CC133C" w:rsidRDefault="00CC133C" w:rsidP="00835DD5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A7B3B7" w14:textId="730E8AD5" w:rsidR="00835DD5" w:rsidRDefault="00835DD5" w:rsidP="00835DD5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Tribunal de Contas de Mato Grosso corrobora esse entendimento, no sentido de considerar que a fixação do subsídio de vereadores é competência da Câmara Municipal, a qual poderá fazê-lo por meio de resolução ou decreto legislativo, ambos instrumentos normativos que dispensam sanção do Poder Executivo.</w:t>
      </w:r>
    </w:p>
    <w:p w14:paraId="2AB4A0B5" w14:textId="1332FB66" w:rsidR="00835DD5" w:rsidRPr="00A06AF5" w:rsidRDefault="00835DD5" w:rsidP="00A06AF5">
      <w:pPr>
        <w:spacing w:line="360" w:lineRule="auto"/>
        <w:ind w:left="3402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06AF5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Resolução de Consulta n° 20/2012. (DOE 25/10/2012). Agente público. Subsídio. Vereador. Fixação. Forma. Resolução ou Decreto Legislativo. Manutenção do ato normativo anterior em caso de não fixação</w:t>
      </w:r>
      <w:r w:rsidRPr="00A06A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0B67EF70" w14:textId="67A840A1" w:rsidR="00835DD5" w:rsidRPr="00A06AF5" w:rsidRDefault="00A06AF5" w:rsidP="00A06AF5">
      <w:pPr>
        <w:pStyle w:val="PargrafodaLista"/>
        <w:numPr>
          <w:ilvl w:val="0"/>
          <w:numId w:val="4"/>
        </w:numPr>
        <w:spacing w:line="360" w:lineRule="auto"/>
        <w:ind w:left="3402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06AF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 subsídios dos vereadores pode ser fixado por resolução ou decreto legislativo, conforme dispuserem as normas municipais, tendo em vista que a Constituição Federal dispõe que os subsídios dos vereadores serão fixados pelas respectivas Câmaras Municipais (artigo 29, VI).</w:t>
      </w:r>
    </w:p>
    <w:p w14:paraId="1C4CF1EE" w14:textId="77777777" w:rsidR="00CC133C" w:rsidRDefault="00CC133C" w:rsidP="003B6F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BA6A7" w14:textId="7BB647A1" w:rsidR="00CC133C" w:rsidRPr="003B6F9C" w:rsidRDefault="00A06AF5" w:rsidP="00A06AF5">
      <w:pPr>
        <w:spacing w:line="360" w:lineRule="auto"/>
        <w:ind w:left="311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6F9C">
        <w:rPr>
          <w:rFonts w:ascii="Times New Roman" w:hAnsi="Times New Roman" w:cs="Times New Roman"/>
          <w:b/>
          <w:bCs/>
          <w:sz w:val="20"/>
          <w:szCs w:val="20"/>
        </w:rPr>
        <w:t>Acórdão 30/2004 (DOE 01/03/2004). Agente político. Subsídio. Vereador. Fixação. Revisão Geral Anual.</w:t>
      </w:r>
    </w:p>
    <w:p w14:paraId="28CFCCE8" w14:textId="33572171" w:rsidR="00A06AF5" w:rsidRPr="003B6F9C" w:rsidRDefault="00A06AF5" w:rsidP="00A06AF5">
      <w:pPr>
        <w:spacing w:line="36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3B6F9C">
        <w:rPr>
          <w:rFonts w:ascii="Times New Roman" w:hAnsi="Times New Roman" w:cs="Times New Roman"/>
          <w:sz w:val="20"/>
          <w:szCs w:val="20"/>
        </w:rPr>
        <w:t>O subsídio dos vereadores, diferentemente dos subsídios dos prefeitos, vice-prefeitos e secretários municipais, deverá ser fixado por resolução ou decreto legislativo de iniciativa da própria Câmara Municipal, observado o princípio da anterioridade e as demais limitações gerais, não podendo ser alterado no decorrer da legislatura (...)</w:t>
      </w:r>
    </w:p>
    <w:p w14:paraId="1F920B11" w14:textId="77777777" w:rsidR="00CC133C" w:rsidRPr="003B6F9C" w:rsidRDefault="00CC133C" w:rsidP="00D56913">
      <w:pPr>
        <w:spacing w:line="360" w:lineRule="auto"/>
        <w:ind w:left="567" w:firstLine="1701"/>
        <w:jc w:val="both"/>
        <w:rPr>
          <w:rFonts w:ascii="Times New Roman" w:hAnsi="Times New Roman" w:cs="Times New Roman"/>
          <w:sz w:val="20"/>
          <w:szCs w:val="20"/>
        </w:rPr>
      </w:pPr>
    </w:p>
    <w:p w14:paraId="152024D0" w14:textId="0D310879" w:rsidR="00A03A05" w:rsidRDefault="00A06AF5" w:rsidP="00A03A05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F9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artigo 16</w:t>
      </w:r>
      <w:r w:rsidR="003B6F9C">
        <w:rPr>
          <w:rFonts w:ascii="Times New Roman" w:hAnsi="Times New Roman" w:cs="Times New Roman"/>
          <w:sz w:val="24"/>
          <w:szCs w:val="24"/>
        </w:rPr>
        <w:t>, parágrafo único</w:t>
      </w:r>
      <w:r>
        <w:rPr>
          <w:rFonts w:ascii="Times New Roman" w:hAnsi="Times New Roman" w:cs="Times New Roman"/>
          <w:sz w:val="24"/>
          <w:szCs w:val="24"/>
        </w:rPr>
        <w:t xml:space="preserve"> da Lei Orgânica Municipal</w:t>
      </w:r>
      <w:r w:rsidR="003B6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prevê a fixação do subsídio dos vereadores através de lei</w:t>
      </w:r>
      <w:r w:rsidR="003B6F9C">
        <w:rPr>
          <w:rFonts w:ascii="Times New Roman" w:hAnsi="Times New Roman" w:cs="Times New Roman"/>
          <w:sz w:val="24"/>
          <w:szCs w:val="24"/>
        </w:rPr>
        <w:t xml:space="preserve">. Ocorre que, ante todo o exposto, restou demonstrado que a nome municipal </w:t>
      </w:r>
      <w:r>
        <w:rPr>
          <w:rFonts w:ascii="Times New Roman" w:hAnsi="Times New Roman" w:cs="Times New Roman"/>
          <w:sz w:val="24"/>
          <w:szCs w:val="24"/>
        </w:rPr>
        <w:t xml:space="preserve">encontra-se em desacordo com o artigo 29, VI da Constituição Federal, devendo ser emendada, </w:t>
      </w:r>
      <w:r w:rsidR="003B6F9C">
        <w:rPr>
          <w:rFonts w:ascii="Times New Roman" w:hAnsi="Times New Roman" w:cs="Times New Roman"/>
          <w:sz w:val="24"/>
          <w:szCs w:val="24"/>
        </w:rPr>
        <w:t>para observância</w:t>
      </w:r>
      <w:r>
        <w:rPr>
          <w:rFonts w:ascii="Times New Roman" w:hAnsi="Times New Roman" w:cs="Times New Roman"/>
          <w:sz w:val="24"/>
          <w:szCs w:val="24"/>
        </w:rPr>
        <w:t xml:space="preserve"> do Princípio da Simetria com as normas constitucionais.</w:t>
      </w:r>
    </w:p>
    <w:p w14:paraId="0DD20E75" w14:textId="065D25E6" w:rsidR="00A03A05" w:rsidRPr="00A03A05" w:rsidRDefault="00A03A05" w:rsidP="00A03A0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A05">
        <w:rPr>
          <w:rFonts w:ascii="Times New Roman" w:hAnsi="Times New Roman" w:cs="Times New Roman"/>
          <w:b/>
          <w:bCs/>
          <w:sz w:val="24"/>
          <w:szCs w:val="24"/>
        </w:rPr>
        <w:lastRenderedPageBreak/>
        <w:t>Da responsabilidade fiscal</w:t>
      </w:r>
    </w:p>
    <w:p w14:paraId="7B94D272" w14:textId="09DD9815" w:rsidR="003B6F9C" w:rsidRDefault="003B6F9C" w:rsidP="003B6F9C">
      <w:pPr>
        <w:pStyle w:val="NormalWeb"/>
        <w:spacing w:before="0" w:beforeAutospacing="0" w:after="0" w:afterAutospacing="0" w:line="360" w:lineRule="auto"/>
        <w:ind w:firstLine="1701"/>
        <w:jc w:val="both"/>
      </w:pPr>
      <w:r>
        <w:t>No tocante à responsabilidade fiscal, A Lei Complementar nº 101/2000, versando acerca do controle da despesa com pessoal, declarou:</w:t>
      </w:r>
    </w:p>
    <w:p w14:paraId="175A4E3C" w14:textId="77777777" w:rsidR="003B6F9C" w:rsidRDefault="003B6F9C" w:rsidP="003B6F9C">
      <w:pPr>
        <w:pStyle w:val="NormalWeb"/>
        <w:spacing w:before="0" w:beforeAutospacing="0" w:after="0" w:afterAutospacing="0" w:line="360" w:lineRule="auto"/>
        <w:ind w:firstLine="1701"/>
        <w:jc w:val="both"/>
        <w:rPr>
          <w:sz w:val="20"/>
          <w:szCs w:val="20"/>
        </w:rPr>
      </w:pPr>
    </w:p>
    <w:p w14:paraId="3A9D7E27" w14:textId="77777777" w:rsidR="003B6F9C" w:rsidRDefault="003B6F9C" w:rsidP="003B6F9C">
      <w:pPr>
        <w:pStyle w:val="NormalWeb"/>
        <w:spacing w:before="0" w:beforeAutospacing="0" w:after="0" w:afterAutospacing="0" w:line="360" w:lineRule="auto"/>
        <w:ind w:left="3544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 </w:t>
      </w:r>
      <w:bookmarkStart w:id="0" w:name="art16"/>
      <w:bookmarkEnd w:id="0"/>
      <w:r>
        <w:rPr>
          <w:b/>
          <w:color w:val="000000"/>
          <w:sz w:val="20"/>
          <w:szCs w:val="20"/>
        </w:rPr>
        <w:t>Art. 16</w:t>
      </w:r>
      <w:r>
        <w:rPr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A criação, expansão ou aperfeiçoamento de ação governamental que acarrete aumento da despesa será acompanhado de:</w:t>
      </w:r>
    </w:p>
    <w:p w14:paraId="46FD8019" w14:textId="77777777" w:rsidR="003B6F9C" w:rsidRDefault="003B6F9C" w:rsidP="003B6F9C">
      <w:pPr>
        <w:pStyle w:val="NormalWeb"/>
        <w:spacing w:before="0" w:beforeAutospacing="0" w:after="0" w:afterAutospacing="0" w:line="360" w:lineRule="auto"/>
        <w:ind w:left="340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        </w:t>
      </w:r>
      <w:bookmarkStart w:id="1" w:name="art16i"/>
      <w:bookmarkEnd w:id="1"/>
      <w:r>
        <w:rPr>
          <w:b/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- </w:t>
      </w:r>
      <w:r>
        <w:rPr>
          <w:color w:val="000000"/>
          <w:sz w:val="20"/>
          <w:szCs w:val="20"/>
          <w:u w:val="single"/>
        </w:rPr>
        <w:t>estimativa do impacto orçamentário-financeiro no exercício em que deva entrar em vigor e nos dois subsequentes</w:t>
      </w:r>
      <w:r>
        <w:rPr>
          <w:color w:val="000000"/>
          <w:sz w:val="20"/>
          <w:szCs w:val="20"/>
        </w:rPr>
        <w:t>;</w:t>
      </w:r>
    </w:p>
    <w:p w14:paraId="0628286F" w14:textId="77777777" w:rsidR="003B6F9C" w:rsidRDefault="003B6F9C" w:rsidP="003B6F9C">
      <w:pPr>
        <w:pStyle w:val="NormalWeb"/>
        <w:tabs>
          <w:tab w:val="left" w:pos="3686"/>
        </w:tabs>
        <w:spacing w:before="0" w:beforeAutospacing="0" w:after="0" w:afterAutospacing="0" w:line="360" w:lineRule="auto"/>
        <w:ind w:left="3402"/>
        <w:jc w:val="both"/>
        <w:rPr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>        </w:t>
      </w:r>
      <w:bookmarkStart w:id="2" w:name="art16ii"/>
      <w:bookmarkEnd w:id="2"/>
      <w:r>
        <w:rPr>
          <w:b/>
          <w:color w:val="000000"/>
          <w:sz w:val="20"/>
          <w:szCs w:val="20"/>
        </w:rPr>
        <w:t>II</w:t>
      </w:r>
      <w:r>
        <w:rPr>
          <w:color w:val="000000"/>
          <w:sz w:val="20"/>
          <w:szCs w:val="20"/>
        </w:rPr>
        <w:t xml:space="preserve"> - </w:t>
      </w:r>
      <w:r>
        <w:rPr>
          <w:color w:val="000000"/>
          <w:sz w:val="20"/>
          <w:szCs w:val="20"/>
          <w:u w:val="single"/>
        </w:rPr>
        <w:t>declaração do ordenador da despesa de que o aumento tem adequação orçamentária e financeira com a lei orçamentária anual e compatibilidade com o plano plurianual e com a lei de diretrizes orçamentárias.</w:t>
      </w:r>
    </w:p>
    <w:p w14:paraId="4DA3ECA3" w14:textId="77777777" w:rsidR="003B6F9C" w:rsidRDefault="003B6F9C" w:rsidP="003B6F9C">
      <w:pPr>
        <w:pStyle w:val="NormalWeb"/>
        <w:spacing w:before="0" w:beforeAutospacing="0" w:after="0" w:afterAutospacing="0" w:line="360" w:lineRule="auto"/>
        <w:ind w:left="340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(...)</w:t>
      </w:r>
    </w:p>
    <w:p w14:paraId="0DA6F230" w14:textId="4132CCA4" w:rsidR="003B6F9C" w:rsidRDefault="003B6F9C" w:rsidP="003B6F9C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bookmarkStart w:id="3" w:name="art17"/>
      <w:bookmarkEnd w:id="3"/>
    </w:p>
    <w:p w14:paraId="68B77DCB" w14:textId="77777777" w:rsidR="003B6F9C" w:rsidRDefault="003B6F9C" w:rsidP="003B6F9C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3B6F9C">
        <w:rPr>
          <w:rFonts w:ascii="Times New Roman" w:hAnsi="Times New Roman" w:cs="Times New Roman"/>
          <w:b/>
          <w:bCs/>
          <w:sz w:val="20"/>
          <w:szCs w:val="20"/>
        </w:rPr>
        <w:t>Art. 21</w:t>
      </w:r>
      <w:r>
        <w:rPr>
          <w:rFonts w:ascii="Times New Roman" w:hAnsi="Times New Roman" w:cs="Times New Roman"/>
          <w:sz w:val="20"/>
          <w:szCs w:val="20"/>
        </w:rPr>
        <w:t>. É nulo de pleno direito o ato que provoque aumento da despesa com pessoal e não atenda:</w:t>
      </w:r>
    </w:p>
    <w:p w14:paraId="6261C55D" w14:textId="77777777" w:rsidR="003B6F9C" w:rsidRDefault="003B6F9C" w:rsidP="003B6F9C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 - as exigências dos artigos 16 e 17 desta Lei Complementar, e o disposto no inciso XIII do art. 37 e no § 1o do art. 169 da Constituição; </w:t>
      </w:r>
    </w:p>
    <w:p w14:paraId="5BDD5AD9" w14:textId="77777777" w:rsidR="003B6F9C" w:rsidRDefault="003B6F9C" w:rsidP="003B6F9C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 - o limite legal de comprometimento aplicado às despesas com pessoal inativo. </w:t>
      </w:r>
    </w:p>
    <w:p w14:paraId="6ABC122B" w14:textId="4FBAEC82" w:rsidR="003B6F9C" w:rsidRPr="00C65E3F" w:rsidRDefault="003B6F9C" w:rsidP="00C65E3F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Parágrafo único. Também </w:t>
      </w:r>
      <w:r>
        <w:rPr>
          <w:rFonts w:ascii="Times New Roman" w:hAnsi="Times New Roman" w:cs="Times New Roman"/>
          <w:b/>
          <w:bCs/>
          <w:sz w:val="20"/>
          <w:szCs w:val="20"/>
        </w:rPr>
        <w:t>é nulo de pleno direito o ato de que resulte aumento da despesa com pessoal expedido nos cento e oitenta dias anteriores ao final do mandato do titular do respectivo Poder</w:t>
      </w:r>
      <w:r>
        <w:rPr>
          <w:rFonts w:ascii="Times New Roman" w:hAnsi="Times New Roman" w:cs="Times New Roman"/>
          <w:sz w:val="20"/>
          <w:szCs w:val="20"/>
        </w:rPr>
        <w:t xml:space="preserve"> ou órgão referido no artigo 20.</w:t>
      </w:r>
    </w:p>
    <w:p w14:paraId="129ABC0D" w14:textId="4ED1B222" w:rsidR="00CC133C" w:rsidRDefault="00CC133C" w:rsidP="00D56913">
      <w:pPr>
        <w:spacing w:line="360" w:lineRule="auto"/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90F37CB" w14:textId="16436B6D" w:rsidR="00CC133C" w:rsidRDefault="003B6F9C" w:rsidP="00A03A05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Observa-se que o Projeto de Resolução em análise cumpriu as exigências legais supramencionadas</w:t>
      </w:r>
      <w:r w:rsidR="00C65E3F">
        <w:rPr>
          <w:rFonts w:ascii="Times New Roman" w:hAnsi="Times New Roman" w:cs="Times New Roman"/>
          <w:sz w:val="24"/>
          <w:szCs w:val="24"/>
        </w:rPr>
        <w:t>, podendo ser aprovado até o dia 30 de junho de 2024.</w:t>
      </w:r>
    </w:p>
    <w:p w14:paraId="337D00CD" w14:textId="77777777" w:rsidR="002A3440" w:rsidRDefault="002A3440" w:rsidP="00A03A05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709D65A" w14:textId="2748E9D3" w:rsidR="00A03A05" w:rsidRPr="00A03A05" w:rsidRDefault="00A03A05" w:rsidP="00A03A0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A05">
        <w:rPr>
          <w:rFonts w:ascii="Times New Roman" w:hAnsi="Times New Roman" w:cs="Times New Roman"/>
          <w:b/>
          <w:bCs/>
          <w:sz w:val="24"/>
          <w:szCs w:val="24"/>
        </w:rPr>
        <w:t>Do valor do subsídio</w:t>
      </w:r>
    </w:p>
    <w:p w14:paraId="4B187C83" w14:textId="788E7A55" w:rsidR="00A03A05" w:rsidRDefault="00A03A05" w:rsidP="00A03A05">
      <w:pPr>
        <w:spacing w:line="360" w:lineRule="auto"/>
        <w:ind w:left="567"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 tocante ao valor do subsídio ora proposto, o artigo 29, VI, “b” da Constituição Federal estabelece que “</w:t>
      </w:r>
      <w:r w:rsidRPr="00A03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Municípios de dez mil e um a cinq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A03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enta mil </w:t>
      </w:r>
      <w:r w:rsidRPr="00A03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habitantes, o subsídio máximo dos Vereadores corresponderá a trinta por cento do subsídio dos Deputados Estaduais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”.</w:t>
      </w:r>
    </w:p>
    <w:p w14:paraId="000E8E77" w14:textId="304C84F0" w:rsidR="00C65E3F" w:rsidRPr="00124750" w:rsidRDefault="00A03A05" w:rsidP="00124750">
      <w:pPr>
        <w:spacing w:line="360" w:lineRule="auto"/>
        <w:ind w:left="567"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Lei estadual n° 12.011/2023 fixou o subsídio dos deputados estaduais de Mato Grosso da seguinte maneira:</w:t>
      </w:r>
    </w:p>
    <w:p w14:paraId="20B12486" w14:textId="77777777" w:rsidR="00C65E3F" w:rsidRPr="00A03A05" w:rsidRDefault="00C65E3F" w:rsidP="00A03A05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color w:val="333333"/>
          <w:sz w:val="20"/>
          <w:szCs w:val="20"/>
        </w:rPr>
      </w:pPr>
      <w:r w:rsidRPr="00A03A05">
        <w:rPr>
          <w:rStyle w:val="Forte"/>
          <w:color w:val="333333"/>
          <w:sz w:val="20"/>
          <w:szCs w:val="20"/>
        </w:rPr>
        <w:t>Art. </w:t>
      </w:r>
      <w:r w:rsidRPr="00A03A05">
        <w:rPr>
          <w:rStyle w:val="numero"/>
          <w:b/>
          <w:bCs/>
          <w:color w:val="333333"/>
          <w:sz w:val="20"/>
          <w:szCs w:val="20"/>
        </w:rPr>
        <w:t>1º</w:t>
      </w:r>
      <w:r w:rsidRPr="00A03A05">
        <w:rPr>
          <w:rStyle w:val="texto"/>
          <w:color w:val="333333"/>
          <w:sz w:val="20"/>
          <w:szCs w:val="20"/>
        </w:rPr>
        <w:t>   Os subsídios mensais dos membros do Poder Legislativo do Estado de Mato Grosso, nos termos do art. 27, § 2º, da Constituição Federal, são fixados nos seguintes valores: </w:t>
      </w:r>
    </w:p>
    <w:p w14:paraId="46D2DD47" w14:textId="77777777" w:rsidR="00C65E3F" w:rsidRPr="00A03A05" w:rsidRDefault="00C65E3F" w:rsidP="00A03A05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color w:val="333333"/>
          <w:sz w:val="20"/>
          <w:szCs w:val="20"/>
        </w:rPr>
      </w:pPr>
      <w:r w:rsidRPr="00A03A05">
        <w:rPr>
          <w:rStyle w:val="numero"/>
          <w:color w:val="333333"/>
          <w:sz w:val="20"/>
          <w:szCs w:val="20"/>
        </w:rPr>
        <w:t>I</w:t>
      </w:r>
      <w:r w:rsidRPr="00A03A05">
        <w:rPr>
          <w:rStyle w:val="sufixo"/>
          <w:color w:val="333333"/>
          <w:sz w:val="20"/>
          <w:szCs w:val="20"/>
        </w:rPr>
        <w:t> -</w:t>
      </w:r>
      <w:r w:rsidRPr="00A03A05">
        <w:rPr>
          <w:rStyle w:val="texto"/>
          <w:color w:val="333333"/>
          <w:sz w:val="20"/>
          <w:szCs w:val="20"/>
        </w:rPr>
        <w:t>   R$ 29.469,99 (vinte e nove mil quatrocentos e sessenta e nove reais e noventa e nove centavos), a partir de 1º de janeiro de 2023; </w:t>
      </w:r>
    </w:p>
    <w:p w14:paraId="227FDA44" w14:textId="77777777" w:rsidR="00C65E3F" w:rsidRPr="00A03A05" w:rsidRDefault="00C65E3F" w:rsidP="00A03A05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color w:val="333333"/>
          <w:sz w:val="20"/>
          <w:szCs w:val="20"/>
        </w:rPr>
      </w:pPr>
      <w:r w:rsidRPr="00A03A05">
        <w:rPr>
          <w:rStyle w:val="numero"/>
          <w:color w:val="333333"/>
          <w:sz w:val="20"/>
          <w:szCs w:val="20"/>
        </w:rPr>
        <w:t>II</w:t>
      </w:r>
      <w:r w:rsidRPr="00A03A05">
        <w:rPr>
          <w:rStyle w:val="sufixo"/>
          <w:color w:val="333333"/>
          <w:sz w:val="20"/>
          <w:szCs w:val="20"/>
        </w:rPr>
        <w:t> -</w:t>
      </w:r>
      <w:r w:rsidRPr="00A03A05">
        <w:rPr>
          <w:rStyle w:val="texto"/>
          <w:color w:val="333333"/>
          <w:sz w:val="20"/>
          <w:szCs w:val="20"/>
        </w:rPr>
        <w:t>   R$ 31.238,19 (trinta e um mil duzentos e trinta e oito reais e dezenove centavos), a partir de 1º de abril de 2023;</w:t>
      </w:r>
    </w:p>
    <w:p w14:paraId="1DE524A4" w14:textId="77777777" w:rsidR="00C65E3F" w:rsidRPr="00124750" w:rsidRDefault="00C65E3F" w:rsidP="00A03A05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color w:val="333333"/>
          <w:sz w:val="20"/>
          <w:szCs w:val="20"/>
        </w:rPr>
      </w:pPr>
      <w:r w:rsidRPr="00124750">
        <w:rPr>
          <w:rStyle w:val="numero"/>
          <w:color w:val="333333"/>
          <w:sz w:val="20"/>
          <w:szCs w:val="20"/>
        </w:rPr>
        <w:t>III</w:t>
      </w:r>
      <w:r w:rsidRPr="00124750">
        <w:rPr>
          <w:rStyle w:val="sufixo"/>
          <w:color w:val="333333"/>
          <w:sz w:val="20"/>
          <w:szCs w:val="20"/>
        </w:rPr>
        <w:t> -</w:t>
      </w:r>
      <w:r w:rsidRPr="00124750">
        <w:rPr>
          <w:rStyle w:val="texto"/>
          <w:color w:val="333333"/>
          <w:sz w:val="20"/>
          <w:szCs w:val="20"/>
        </w:rPr>
        <w:t>   R$ 33.006,39 (trinta e três mil e seis reais e trinta e nove centavos), a partir de 1º de fevereiro de 2024; </w:t>
      </w:r>
    </w:p>
    <w:p w14:paraId="7ABB7B6B" w14:textId="77777777" w:rsidR="00C65E3F" w:rsidRDefault="00C65E3F" w:rsidP="00A03A05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rStyle w:val="texto"/>
          <w:color w:val="333333"/>
          <w:sz w:val="20"/>
          <w:szCs w:val="20"/>
        </w:rPr>
      </w:pPr>
      <w:r w:rsidRPr="00A03A05">
        <w:rPr>
          <w:rStyle w:val="numero"/>
          <w:color w:val="333333"/>
          <w:sz w:val="20"/>
          <w:szCs w:val="20"/>
        </w:rPr>
        <w:t>IV</w:t>
      </w:r>
      <w:r w:rsidRPr="00A03A05">
        <w:rPr>
          <w:rStyle w:val="sufixo"/>
          <w:color w:val="333333"/>
          <w:sz w:val="20"/>
          <w:szCs w:val="20"/>
        </w:rPr>
        <w:t> -</w:t>
      </w:r>
      <w:r w:rsidRPr="00A03A05">
        <w:rPr>
          <w:rStyle w:val="texto"/>
          <w:color w:val="333333"/>
          <w:sz w:val="20"/>
          <w:szCs w:val="20"/>
        </w:rPr>
        <w:t>   R$ 34.774,64 (trinta e quatro mil setecentos e setenta e quatro reais e sessenta e quatro centavos), a partir de 1º de fevereiro de 2025.</w:t>
      </w:r>
    </w:p>
    <w:p w14:paraId="1CB4191E" w14:textId="77777777" w:rsidR="00124750" w:rsidRDefault="00124750" w:rsidP="00A03A05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rStyle w:val="texto"/>
          <w:color w:val="333333"/>
          <w:sz w:val="20"/>
          <w:szCs w:val="20"/>
        </w:rPr>
      </w:pPr>
    </w:p>
    <w:p w14:paraId="28975B90" w14:textId="77777777" w:rsidR="00124750" w:rsidRPr="00A03A05" w:rsidRDefault="00124750" w:rsidP="00A03A05">
      <w:pPr>
        <w:pStyle w:val="NormalWeb"/>
        <w:shd w:val="clear" w:color="auto" w:fill="FFFFFF"/>
        <w:spacing w:before="0" w:beforeAutospacing="0" w:after="0" w:afterAutospacing="0"/>
        <w:ind w:left="3402"/>
        <w:jc w:val="both"/>
        <w:rPr>
          <w:color w:val="333333"/>
          <w:sz w:val="20"/>
          <w:szCs w:val="20"/>
        </w:rPr>
      </w:pPr>
    </w:p>
    <w:p w14:paraId="77AF2BC6" w14:textId="7A0F195A" w:rsidR="00CC133C" w:rsidRPr="00124750" w:rsidRDefault="00124750" w:rsidP="00124750">
      <w:pPr>
        <w:spacing w:line="360" w:lineRule="auto"/>
        <w:ind w:left="567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visto que o subsídio fixado por esta resolução vigorará a partir de 1° de janeiro de 2024, fica demonstrado que encontra-se dentro do limite constitucionalmente previsto.</w:t>
      </w:r>
    </w:p>
    <w:p w14:paraId="0E1A4DAF" w14:textId="77777777" w:rsidR="00AB4D98" w:rsidRDefault="00AB4D98" w:rsidP="00C65E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2222EA66" w14:textId="6AB004BA" w:rsidR="00980B4A" w:rsidRPr="00C65E3F" w:rsidRDefault="00C65E3F" w:rsidP="00C65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 - </w:t>
      </w:r>
      <w:r w:rsidR="00980B4A" w:rsidRPr="00C65E3F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30870AE5" w14:textId="77777777" w:rsidR="00980B4A" w:rsidRDefault="00980B4A" w:rsidP="00D56913">
      <w:pPr>
        <w:spacing w:after="0" w:line="360" w:lineRule="auto"/>
        <w:ind w:left="567"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4D7147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47B9C3BD" w14:textId="77777777" w:rsidR="00980B4A" w:rsidRPr="00980B4A" w:rsidRDefault="00980B4A" w:rsidP="00D56913">
      <w:pPr>
        <w:spacing w:after="0" w:line="360" w:lineRule="auto"/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80B4A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0E7D022F" w14:textId="77777777" w:rsidR="00124750" w:rsidRDefault="00124750" w:rsidP="00124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83D04" w14:textId="2F18037D" w:rsidR="00F12AC6" w:rsidRPr="0058721B" w:rsidRDefault="00422F8C" w:rsidP="001247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124750">
        <w:rPr>
          <w:rFonts w:ascii="Times New Roman" w:hAnsi="Times New Roman" w:cs="Times New Roman"/>
          <w:sz w:val="24"/>
          <w:szCs w:val="24"/>
        </w:rPr>
        <w:t>21</w:t>
      </w:r>
      <w:r w:rsidR="004D7147">
        <w:rPr>
          <w:rFonts w:ascii="Times New Roman" w:hAnsi="Times New Roman" w:cs="Times New Roman"/>
          <w:sz w:val="24"/>
          <w:szCs w:val="24"/>
        </w:rPr>
        <w:t xml:space="preserve"> de </w:t>
      </w:r>
      <w:r w:rsidR="005D080B">
        <w:rPr>
          <w:rFonts w:ascii="Times New Roman" w:hAnsi="Times New Roman" w:cs="Times New Roman"/>
          <w:sz w:val="24"/>
          <w:szCs w:val="24"/>
        </w:rPr>
        <w:t xml:space="preserve">março </w:t>
      </w:r>
      <w:r w:rsidR="004D7147">
        <w:rPr>
          <w:rFonts w:ascii="Times New Roman" w:hAnsi="Times New Roman" w:cs="Times New Roman"/>
          <w:sz w:val="24"/>
          <w:szCs w:val="24"/>
        </w:rPr>
        <w:t>de 202</w:t>
      </w:r>
      <w:r w:rsidR="005D080B">
        <w:rPr>
          <w:rFonts w:ascii="Times New Roman" w:hAnsi="Times New Roman" w:cs="Times New Roman"/>
          <w:sz w:val="24"/>
          <w:szCs w:val="24"/>
        </w:rPr>
        <w:t>4</w:t>
      </w:r>
      <w:r w:rsidR="00104E49" w:rsidRPr="0058721B">
        <w:rPr>
          <w:rFonts w:ascii="Times New Roman" w:hAnsi="Times New Roman" w:cs="Times New Roman"/>
          <w:sz w:val="24"/>
          <w:szCs w:val="24"/>
        </w:rPr>
        <w:t>.</w:t>
      </w:r>
    </w:p>
    <w:p w14:paraId="57B67B4A" w14:textId="5D9487E5" w:rsidR="00124750" w:rsidRDefault="00124750" w:rsidP="00D56913">
      <w:pPr>
        <w:spacing w:line="360" w:lineRule="auto"/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62E4AB6" w14:textId="77777777" w:rsidR="002A3440" w:rsidRPr="0058721B" w:rsidRDefault="002A3440" w:rsidP="00D56913">
      <w:pPr>
        <w:spacing w:line="360" w:lineRule="auto"/>
        <w:ind w:left="567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2DBB49A" w14:textId="77777777" w:rsidR="00EA2822" w:rsidRPr="0058721B" w:rsidRDefault="00BD6C60" w:rsidP="001247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PATRÍCIA</w:t>
      </w:r>
      <w:r w:rsidR="00C855C0" w:rsidRPr="0058721B">
        <w:rPr>
          <w:rFonts w:ascii="Times New Roman" w:hAnsi="Times New Roman" w:cs="Times New Roman"/>
          <w:b/>
          <w:sz w:val="24"/>
          <w:szCs w:val="24"/>
        </w:rPr>
        <w:t xml:space="preserve"> WOHNRATH SHIMABUKURO</w:t>
      </w:r>
    </w:p>
    <w:p w14:paraId="41AC2786" w14:textId="2BB21912" w:rsidR="00C855C0" w:rsidRPr="0058721B" w:rsidRDefault="005D080B" w:rsidP="001247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JURÍDICA LEGISLATIVA</w:t>
      </w:r>
    </w:p>
    <w:p w14:paraId="047526A3" w14:textId="77777777" w:rsidR="00C855C0" w:rsidRPr="0058721B" w:rsidRDefault="00C855C0" w:rsidP="001247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21B">
        <w:rPr>
          <w:rFonts w:ascii="Times New Roman" w:hAnsi="Times New Roman" w:cs="Times New Roman"/>
          <w:b/>
          <w:sz w:val="24"/>
          <w:szCs w:val="24"/>
        </w:rPr>
        <w:t>OAB/MT 21.115</w:t>
      </w:r>
    </w:p>
    <w:p w14:paraId="48CA0F1A" w14:textId="77777777" w:rsidR="00F623A4" w:rsidRPr="0058721B" w:rsidRDefault="00F623A4" w:rsidP="001247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58721B" w:rsidSect="00CA0981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F1D62" w14:textId="77777777" w:rsidR="008116C3" w:rsidRDefault="008116C3" w:rsidP="00EA0273">
      <w:pPr>
        <w:spacing w:after="0" w:line="240" w:lineRule="auto"/>
      </w:pPr>
      <w:r>
        <w:separator/>
      </w:r>
    </w:p>
  </w:endnote>
  <w:endnote w:type="continuationSeparator" w:id="0">
    <w:p w14:paraId="79187994" w14:textId="77777777" w:rsidR="008116C3" w:rsidRDefault="008116C3" w:rsidP="00EA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D82E9" w14:textId="77777777" w:rsidR="008116C3" w:rsidRDefault="008116C3" w:rsidP="00EA0273">
      <w:pPr>
        <w:spacing w:after="0" w:line="240" w:lineRule="auto"/>
      </w:pPr>
      <w:r>
        <w:separator/>
      </w:r>
    </w:p>
  </w:footnote>
  <w:footnote w:type="continuationSeparator" w:id="0">
    <w:p w14:paraId="7A5A53AF" w14:textId="77777777" w:rsidR="008116C3" w:rsidRDefault="008116C3" w:rsidP="00EA0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12CA"/>
    <w:multiLevelType w:val="hybridMultilevel"/>
    <w:tmpl w:val="E9AAC5D8"/>
    <w:lvl w:ilvl="0" w:tplc="6A9E9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7A27"/>
    <w:multiLevelType w:val="hybridMultilevel"/>
    <w:tmpl w:val="3FE6AE8C"/>
    <w:lvl w:ilvl="0" w:tplc="46C20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4AE9"/>
    <w:multiLevelType w:val="hybridMultilevel"/>
    <w:tmpl w:val="977AADFE"/>
    <w:lvl w:ilvl="0" w:tplc="EAC2C8A2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 w15:restartNumberingAfterBreak="0">
    <w:nsid w:val="49F44D20"/>
    <w:multiLevelType w:val="hybridMultilevel"/>
    <w:tmpl w:val="2A705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92CE7"/>
    <w:multiLevelType w:val="hybridMultilevel"/>
    <w:tmpl w:val="86E20378"/>
    <w:lvl w:ilvl="0" w:tplc="A5D2FF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D"/>
    <w:rsid w:val="00031F70"/>
    <w:rsid w:val="00032E8B"/>
    <w:rsid w:val="0006617C"/>
    <w:rsid w:val="00080888"/>
    <w:rsid w:val="00104E49"/>
    <w:rsid w:val="00124750"/>
    <w:rsid w:val="00147843"/>
    <w:rsid w:val="0015548A"/>
    <w:rsid w:val="00186853"/>
    <w:rsid w:val="001A12E2"/>
    <w:rsid w:val="001C0A35"/>
    <w:rsid w:val="001E7AFC"/>
    <w:rsid w:val="0020666D"/>
    <w:rsid w:val="0022680E"/>
    <w:rsid w:val="00254065"/>
    <w:rsid w:val="00256913"/>
    <w:rsid w:val="00257BB3"/>
    <w:rsid w:val="002653F8"/>
    <w:rsid w:val="00270F69"/>
    <w:rsid w:val="002A3440"/>
    <w:rsid w:val="002E5BCB"/>
    <w:rsid w:val="003239EF"/>
    <w:rsid w:val="00382C4C"/>
    <w:rsid w:val="003968A8"/>
    <w:rsid w:val="003A6C19"/>
    <w:rsid w:val="003B2404"/>
    <w:rsid w:val="003B6F9C"/>
    <w:rsid w:val="003D02FD"/>
    <w:rsid w:val="003D121F"/>
    <w:rsid w:val="003E00AE"/>
    <w:rsid w:val="00422F8C"/>
    <w:rsid w:val="004908BD"/>
    <w:rsid w:val="004D7147"/>
    <w:rsid w:val="004F2E52"/>
    <w:rsid w:val="00516922"/>
    <w:rsid w:val="005515FF"/>
    <w:rsid w:val="0058721B"/>
    <w:rsid w:val="005D080B"/>
    <w:rsid w:val="00604B08"/>
    <w:rsid w:val="006067DF"/>
    <w:rsid w:val="00640055"/>
    <w:rsid w:val="006404FA"/>
    <w:rsid w:val="006664CC"/>
    <w:rsid w:val="006F3A4E"/>
    <w:rsid w:val="007304EE"/>
    <w:rsid w:val="0073266E"/>
    <w:rsid w:val="00741842"/>
    <w:rsid w:val="00743457"/>
    <w:rsid w:val="0075707C"/>
    <w:rsid w:val="00773020"/>
    <w:rsid w:val="00796066"/>
    <w:rsid w:val="007B70B3"/>
    <w:rsid w:val="007C06B8"/>
    <w:rsid w:val="007F543B"/>
    <w:rsid w:val="008116C3"/>
    <w:rsid w:val="00824368"/>
    <w:rsid w:val="00835DD5"/>
    <w:rsid w:val="008F762C"/>
    <w:rsid w:val="00926AAE"/>
    <w:rsid w:val="00965FA6"/>
    <w:rsid w:val="00970B30"/>
    <w:rsid w:val="00973DAB"/>
    <w:rsid w:val="00980B4A"/>
    <w:rsid w:val="009A19E8"/>
    <w:rsid w:val="009A2FCD"/>
    <w:rsid w:val="009E64A1"/>
    <w:rsid w:val="00A03A05"/>
    <w:rsid w:val="00A04E1D"/>
    <w:rsid w:val="00A06AF5"/>
    <w:rsid w:val="00A12615"/>
    <w:rsid w:val="00A26B2F"/>
    <w:rsid w:val="00A408DE"/>
    <w:rsid w:val="00A450C0"/>
    <w:rsid w:val="00A8146D"/>
    <w:rsid w:val="00A85B29"/>
    <w:rsid w:val="00A915A4"/>
    <w:rsid w:val="00A93BDA"/>
    <w:rsid w:val="00AB4D98"/>
    <w:rsid w:val="00AD1C3E"/>
    <w:rsid w:val="00AF0425"/>
    <w:rsid w:val="00AF3ECF"/>
    <w:rsid w:val="00B251FA"/>
    <w:rsid w:val="00B5504F"/>
    <w:rsid w:val="00B6695C"/>
    <w:rsid w:val="00BA77A0"/>
    <w:rsid w:val="00BD522D"/>
    <w:rsid w:val="00BD6C60"/>
    <w:rsid w:val="00C10B5A"/>
    <w:rsid w:val="00C54539"/>
    <w:rsid w:val="00C65E3F"/>
    <w:rsid w:val="00C838AB"/>
    <w:rsid w:val="00C855C0"/>
    <w:rsid w:val="00C92808"/>
    <w:rsid w:val="00CA0981"/>
    <w:rsid w:val="00CA4E92"/>
    <w:rsid w:val="00CC133C"/>
    <w:rsid w:val="00CE50D7"/>
    <w:rsid w:val="00D00665"/>
    <w:rsid w:val="00D1585C"/>
    <w:rsid w:val="00D56913"/>
    <w:rsid w:val="00D777A8"/>
    <w:rsid w:val="00D85203"/>
    <w:rsid w:val="00DE1BEA"/>
    <w:rsid w:val="00E212B6"/>
    <w:rsid w:val="00E24C5C"/>
    <w:rsid w:val="00EA0273"/>
    <w:rsid w:val="00EA2822"/>
    <w:rsid w:val="00F0105E"/>
    <w:rsid w:val="00F12AC6"/>
    <w:rsid w:val="00F151BD"/>
    <w:rsid w:val="00F4132F"/>
    <w:rsid w:val="00F428A7"/>
    <w:rsid w:val="00F560DA"/>
    <w:rsid w:val="00F603F1"/>
    <w:rsid w:val="00F623A4"/>
    <w:rsid w:val="00F656A0"/>
    <w:rsid w:val="00FA0530"/>
    <w:rsid w:val="00FA5131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899A"/>
  <w15:docId w15:val="{63F6BA03-C706-4D4F-BC44-430BC14E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02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0273"/>
  </w:style>
  <w:style w:type="paragraph" w:styleId="Rodap">
    <w:name w:val="footer"/>
    <w:basedOn w:val="Normal"/>
    <w:link w:val="Rodap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0273"/>
  </w:style>
  <w:style w:type="paragraph" w:styleId="Textodebalo">
    <w:name w:val="Balloon Text"/>
    <w:basedOn w:val="Normal"/>
    <w:link w:val="TextodebaloChar"/>
    <w:uiPriority w:val="99"/>
    <w:semiHidden/>
    <w:unhideWhenUsed/>
    <w:rsid w:val="0006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17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3B6F9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65E3F"/>
    <w:rPr>
      <w:b/>
      <w:bCs/>
    </w:rPr>
  </w:style>
  <w:style w:type="character" w:customStyle="1" w:styleId="numero">
    <w:name w:val="numero"/>
    <w:basedOn w:val="Fontepargpadro"/>
    <w:rsid w:val="00C65E3F"/>
  </w:style>
  <w:style w:type="character" w:customStyle="1" w:styleId="texto">
    <w:name w:val="texto"/>
    <w:basedOn w:val="Fontepargpadro"/>
    <w:rsid w:val="00C65E3F"/>
  </w:style>
  <w:style w:type="character" w:customStyle="1" w:styleId="sufixo">
    <w:name w:val="sufixo"/>
    <w:basedOn w:val="Fontepargpadro"/>
    <w:rsid w:val="00C65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F6AD-5FCD-4062-BB34-835AB8BB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1276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Juliane</cp:lastModifiedBy>
  <cp:revision>8</cp:revision>
  <cp:lastPrinted>2018-08-13T14:37:00Z</cp:lastPrinted>
  <dcterms:created xsi:type="dcterms:W3CDTF">2024-03-21T19:48:00Z</dcterms:created>
  <dcterms:modified xsi:type="dcterms:W3CDTF">2024-03-22T11:57:00Z</dcterms:modified>
</cp:coreProperties>
</file>